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EFC6" w14:textId="77777777" w:rsidR="00C752A0" w:rsidRDefault="00C752A0" w:rsidP="00F71DEC">
      <w:pPr>
        <w:spacing w:after="0"/>
        <w:ind w:right="-1"/>
        <w:rPr>
          <w:rFonts w:ascii="Arial" w:hAnsi="Arial" w:cs="Arial"/>
          <w:b/>
          <w:sz w:val="24"/>
          <w:szCs w:val="24"/>
        </w:rPr>
      </w:pPr>
    </w:p>
    <w:p w14:paraId="48425266" w14:textId="77777777" w:rsidR="00C752A0" w:rsidRDefault="00C752A0" w:rsidP="00C752A0">
      <w:pPr>
        <w:spacing w:after="0"/>
        <w:ind w:left="10" w:right="-1" w:hanging="10"/>
        <w:jc w:val="center"/>
        <w:rPr>
          <w:rFonts w:ascii="Arial" w:hAnsi="Arial" w:cs="Arial"/>
          <w:b/>
          <w:sz w:val="24"/>
          <w:szCs w:val="24"/>
        </w:rPr>
      </w:pPr>
    </w:p>
    <w:tbl>
      <w:tblPr>
        <w:tblStyle w:val="Tablaconcuadrcu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84"/>
        <w:gridCol w:w="6379"/>
      </w:tblGrid>
      <w:tr w:rsidR="00C752A0" w:rsidRPr="00C752A0" w14:paraId="69810CFF" w14:textId="77777777" w:rsidTr="00271796">
        <w:tc>
          <w:tcPr>
            <w:tcW w:w="4077" w:type="dxa"/>
            <w:shd w:val="clear" w:color="auto" w:fill="ED7D31" w:themeFill="accent2"/>
          </w:tcPr>
          <w:p w14:paraId="0DECCB3A" w14:textId="77777777" w:rsidR="00E42CA7" w:rsidRDefault="00C752A0" w:rsidP="00774343">
            <w:pPr>
              <w:jc w:val="center"/>
              <w:rPr>
                <w:rFonts w:ascii="Arial" w:hAnsi="Arial" w:cs="Arial"/>
                <w:b/>
                <w:bCs/>
                <w:sz w:val="24"/>
                <w:szCs w:val="24"/>
                <w:lang w:val="es-ES"/>
              </w:rPr>
            </w:pPr>
            <w:r>
              <w:rPr>
                <w:rFonts w:ascii="Arial" w:hAnsi="Arial" w:cs="Arial"/>
                <w:b/>
                <w:bCs/>
                <w:sz w:val="24"/>
                <w:szCs w:val="24"/>
                <w:lang w:val="es-ES"/>
              </w:rPr>
              <w:br w:type="page"/>
            </w:r>
          </w:p>
          <w:p w14:paraId="181973CB" w14:textId="77777777" w:rsidR="00E42CA7" w:rsidRDefault="00E42CA7" w:rsidP="00774343">
            <w:pPr>
              <w:jc w:val="center"/>
              <w:rPr>
                <w:rFonts w:ascii="Arial" w:hAnsi="Arial" w:cs="Arial"/>
                <w:b/>
                <w:bCs/>
                <w:sz w:val="24"/>
                <w:szCs w:val="24"/>
                <w:lang w:val="es-ES"/>
              </w:rPr>
            </w:pPr>
          </w:p>
          <w:p w14:paraId="335FFA3B" w14:textId="6FEDFD40" w:rsidR="00C752A0" w:rsidRPr="00E42CA7" w:rsidRDefault="00C752A0" w:rsidP="00774343">
            <w:pPr>
              <w:jc w:val="center"/>
              <w:rPr>
                <w:b/>
                <w:color w:val="FFFFFF" w:themeColor="background1"/>
                <w:sz w:val="36"/>
                <w:szCs w:val="36"/>
              </w:rPr>
            </w:pPr>
            <w:r w:rsidRPr="00E42CA7">
              <w:rPr>
                <w:b/>
                <w:color w:val="FFFFFF" w:themeColor="background1"/>
                <w:sz w:val="36"/>
                <w:szCs w:val="36"/>
              </w:rPr>
              <w:t>H. Ayuntamiento de Zapotlanejo</w:t>
            </w:r>
          </w:p>
          <w:p w14:paraId="46FD3F85" w14:textId="77777777" w:rsidR="00E42CA7" w:rsidRDefault="00E42CA7" w:rsidP="00774343">
            <w:pPr>
              <w:jc w:val="center"/>
              <w:rPr>
                <w:b/>
                <w:color w:val="FFFFFF" w:themeColor="background1"/>
                <w:sz w:val="24"/>
                <w:szCs w:val="24"/>
              </w:rPr>
            </w:pPr>
          </w:p>
          <w:p w14:paraId="764CF140" w14:textId="77777777" w:rsidR="00E42CA7" w:rsidRDefault="00E42CA7" w:rsidP="00774343">
            <w:pPr>
              <w:jc w:val="center"/>
              <w:rPr>
                <w:b/>
                <w:color w:val="FFFFFF" w:themeColor="background1"/>
                <w:sz w:val="24"/>
                <w:szCs w:val="24"/>
              </w:rPr>
            </w:pPr>
          </w:p>
          <w:p w14:paraId="1F761567" w14:textId="77777777" w:rsidR="00E42CA7" w:rsidRDefault="00E42CA7" w:rsidP="00774343">
            <w:pPr>
              <w:jc w:val="center"/>
              <w:rPr>
                <w:b/>
                <w:color w:val="FFFFFF" w:themeColor="background1"/>
                <w:sz w:val="24"/>
                <w:szCs w:val="24"/>
              </w:rPr>
            </w:pPr>
          </w:p>
          <w:p w14:paraId="48D07281" w14:textId="77777777" w:rsidR="00E42CA7" w:rsidRDefault="00E42CA7" w:rsidP="00774343">
            <w:pPr>
              <w:jc w:val="center"/>
              <w:rPr>
                <w:b/>
                <w:color w:val="FFFFFF" w:themeColor="background1"/>
                <w:sz w:val="24"/>
                <w:szCs w:val="24"/>
              </w:rPr>
            </w:pPr>
          </w:p>
          <w:p w14:paraId="3B1C7348" w14:textId="77777777" w:rsidR="00E42CA7" w:rsidRDefault="00E42CA7" w:rsidP="00774343">
            <w:pPr>
              <w:jc w:val="center"/>
              <w:rPr>
                <w:b/>
                <w:color w:val="FFFFFF" w:themeColor="background1"/>
                <w:sz w:val="24"/>
                <w:szCs w:val="24"/>
              </w:rPr>
            </w:pPr>
          </w:p>
          <w:p w14:paraId="0BB855D9" w14:textId="77777777" w:rsidR="00E42CA7" w:rsidRDefault="00E42CA7" w:rsidP="00774343">
            <w:pPr>
              <w:jc w:val="center"/>
              <w:rPr>
                <w:b/>
                <w:color w:val="FFFFFF" w:themeColor="background1"/>
                <w:sz w:val="24"/>
                <w:szCs w:val="24"/>
              </w:rPr>
            </w:pPr>
          </w:p>
          <w:p w14:paraId="6BE91E3C" w14:textId="77777777" w:rsidR="00E42CA7" w:rsidRDefault="00E42CA7" w:rsidP="00774343">
            <w:pPr>
              <w:jc w:val="center"/>
              <w:rPr>
                <w:b/>
                <w:color w:val="FFFFFF" w:themeColor="background1"/>
                <w:sz w:val="24"/>
                <w:szCs w:val="24"/>
              </w:rPr>
            </w:pPr>
          </w:p>
          <w:p w14:paraId="2DD3A2AB" w14:textId="77777777" w:rsidR="00E42CA7" w:rsidRDefault="00E42CA7" w:rsidP="00774343">
            <w:pPr>
              <w:jc w:val="center"/>
              <w:rPr>
                <w:b/>
                <w:color w:val="FFFFFF" w:themeColor="background1"/>
                <w:sz w:val="24"/>
                <w:szCs w:val="24"/>
              </w:rPr>
            </w:pPr>
          </w:p>
          <w:p w14:paraId="6FCC8EF4" w14:textId="26F60160" w:rsidR="00E42CA7" w:rsidRDefault="00E42CA7" w:rsidP="00E42CA7">
            <w:pPr>
              <w:rPr>
                <w:b/>
                <w:color w:val="FFFFFF" w:themeColor="background1"/>
                <w:sz w:val="24"/>
                <w:szCs w:val="24"/>
              </w:rPr>
            </w:pPr>
          </w:p>
          <w:p w14:paraId="469F7D3E" w14:textId="77777777" w:rsidR="00E42CA7" w:rsidRDefault="00E42CA7" w:rsidP="00E42CA7">
            <w:pPr>
              <w:rPr>
                <w:b/>
                <w:color w:val="FFFFFF" w:themeColor="background1"/>
                <w:sz w:val="24"/>
                <w:szCs w:val="24"/>
              </w:rPr>
            </w:pPr>
          </w:p>
          <w:p w14:paraId="040F87D9" w14:textId="2E96F1F2" w:rsidR="00C752A0" w:rsidRPr="00E42CA7" w:rsidRDefault="00C752A0" w:rsidP="00774343">
            <w:pPr>
              <w:jc w:val="center"/>
              <w:rPr>
                <w:b/>
                <w:color w:val="FFFFFF" w:themeColor="background1"/>
                <w:sz w:val="32"/>
                <w:szCs w:val="32"/>
              </w:rPr>
            </w:pPr>
            <w:r w:rsidRPr="00E42CA7">
              <w:rPr>
                <w:b/>
                <w:color w:val="FFFFFF" w:themeColor="background1"/>
                <w:sz w:val="32"/>
                <w:szCs w:val="32"/>
              </w:rPr>
              <w:t>Contraloría Ciudadana</w:t>
            </w:r>
          </w:p>
          <w:p w14:paraId="62DB3E36" w14:textId="77777777" w:rsidR="00C752A0" w:rsidRPr="00C752A0" w:rsidRDefault="00C752A0" w:rsidP="00774343">
            <w:pPr>
              <w:jc w:val="center"/>
              <w:rPr>
                <w:b/>
                <w:color w:val="FFFFFF" w:themeColor="background1"/>
                <w:sz w:val="24"/>
                <w:szCs w:val="24"/>
              </w:rPr>
            </w:pPr>
          </w:p>
          <w:p w14:paraId="45A3EABA" w14:textId="34873CFE" w:rsidR="00C752A0" w:rsidRPr="00C752A0" w:rsidRDefault="00C752A0" w:rsidP="00F71DEC">
            <w:pPr>
              <w:rPr>
                <w:b/>
                <w:sz w:val="24"/>
                <w:szCs w:val="24"/>
              </w:rPr>
            </w:pPr>
          </w:p>
        </w:tc>
        <w:tc>
          <w:tcPr>
            <w:tcW w:w="284" w:type="dxa"/>
            <w:shd w:val="clear" w:color="auto" w:fill="A6A6A6" w:themeFill="background1" w:themeFillShade="A6"/>
          </w:tcPr>
          <w:p w14:paraId="3C70B87D" w14:textId="77777777" w:rsidR="00C752A0" w:rsidRPr="00C752A0" w:rsidRDefault="00C752A0" w:rsidP="00774343">
            <w:pPr>
              <w:rPr>
                <w:sz w:val="4"/>
                <w:szCs w:val="4"/>
              </w:rPr>
            </w:pPr>
          </w:p>
        </w:tc>
        <w:tc>
          <w:tcPr>
            <w:tcW w:w="6379" w:type="dxa"/>
          </w:tcPr>
          <w:p w14:paraId="4B6261DC" w14:textId="77777777" w:rsidR="00C752A0" w:rsidRPr="00C752A0" w:rsidRDefault="00C752A0" w:rsidP="00774343">
            <w:pPr>
              <w:jc w:val="right"/>
            </w:pPr>
          </w:p>
          <w:p w14:paraId="18511595" w14:textId="77777777" w:rsidR="00C752A0" w:rsidRPr="00C752A0" w:rsidRDefault="00C752A0" w:rsidP="00774343">
            <w:pPr>
              <w:jc w:val="right"/>
            </w:pPr>
          </w:p>
          <w:p w14:paraId="79B5B4BD" w14:textId="77777777" w:rsidR="00C752A0" w:rsidRPr="00C752A0" w:rsidRDefault="00C752A0" w:rsidP="00774343">
            <w:pPr>
              <w:jc w:val="right"/>
            </w:pPr>
          </w:p>
          <w:p w14:paraId="4AE3BF08" w14:textId="77777777" w:rsidR="00C752A0" w:rsidRPr="00C752A0" w:rsidRDefault="00C752A0" w:rsidP="00774343">
            <w:pPr>
              <w:jc w:val="right"/>
            </w:pPr>
          </w:p>
          <w:p w14:paraId="1E245FDD" w14:textId="77777777" w:rsidR="00C752A0" w:rsidRPr="00C752A0" w:rsidRDefault="00C752A0" w:rsidP="00774343">
            <w:pPr>
              <w:jc w:val="center"/>
              <w:rPr>
                <w:b/>
                <w:color w:val="538135" w:themeColor="accent6" w:themeShade="BF"/>
                <w:sz w:val="32"/>
                <w:szCs w:val="32"/>
              </w:rPr>
            </w:pPr>
          </w:p>
          <w:p w14:paraId="747E5F79" w14:textId="77777777" w:rsidR="00C752A0" w:rsidRPr="00C752A0" w:rsidRDefault="00C752A0" w:rsidP="00774343">
            <w:pPr>
              <w:jc w:val="center"/>
              <w:rPr>
                <w:b/>
                <w:color w:val="538135" w:themeColor="accent6" w:themeShade="BF"/>
                <w:sz w:val="32"/>
                <w:szCs w:val="32"/>
              </w:rPr>
            </w:pPr>
          </w:p>
          <w:p w14:paraId="2F219C05" w14:textId="77777777" w:rsidR="00C752A0" w:rsidRPr="00C752A0" w:rsidRDefault="00C752A0" w:rsidP="00774343">
            <w:pPr>
              <w:jc w:val="center"/>
              <w:rPr>
                <w:b/>
                <w:color w:val="538135" w:themeColor="accent6" w:themeShade="BF"/>
                <w:sz w:val="32"/>
                <w:szCs w:val="32"/>
              </w:rPr>
            </w:pPr>
          </w:p>
          <w:p w14:paraId="3722E90E" w14:textId="7DEC2C1E" w:rsidR="00C752A0" w:rsidRDefault="00C752A0" w:rsidP="00E859D4">
            <w:pPr>
              <w:rPr>
                <w:b/>
                <w:color w:val="538135" w:themeColor="accent6" w:themeShade="BF"/>
                <w:sz w:val="32"/>
                <w:szCs w:val="32"/>
              </w:rPr>
            </w:pPr>
          </w:p>
          <w:p w14:paraId="51538C16" w14:textId="4C75820D" w:rsidR="00C752A0" w:rsidRPr="00271796" w:rsidRDefault="007D77BA" w:rsidP="001A0B67">
            <w:pPr>
              <w:ind w:right="-442"/>
              <w:rPr>
                <w:b/>
                <w:color w:val="ED7D31" w:themeColor="accent2"/>
                <w:sz w:val="40"/>
                <w:szCs w:val="40"/>
              </w:rPr>
            </w:pPr>
            <w:r w:rsidRPr="00F15C1D">
              <w:rPr>
                <w:b/>
                <w:color w:val="00B0F0"/>
                <w:sz w:val="40"/>
                <w:szCs w:val="40"/>
              </w:rPr>
              <w:t xml:space="preserve">       </w:t>
            </w:r>
            <w:r w:rsidR="00C752A0" w:rsidRPr="00271796">
              <w:rPr>
                <w:b/>
                <w:color w:val="ED7D31" w:themeColor="accent2"/>
                <w:sz w:val="40"/>
                <w:szCs w:val="40"/>
              </w:rPr>
              <w:t>MANUAL ENTREGA-RECEPCIÓN</w:t>
            </w:r>
          </w:p>
          <w:p w14:paraId="0D320535" w14:textId="16123679" w:rsidR="00C752A0" w:rsidRPr="00271796" w:rsidRDefault="00981EE6" w:rsidP="00774343">
            <w:pPr>
              <w:ind w:right="-442"/>
              <w:jc w:val="center"/>
              <w:rPr>
                <w:b/>
                <w:color w:val="ED7D31" w:themeColor="accent2"/>
                <w:sz w:val="40"/>
                <w:szCs w:val="40"/>
              </w:rPr>
            </w:pPr>
            <w:r>
              <w:rPr>
                <w:b/>
                <w:color w:val="ED7D31" w:themeColor="accent2"/>
                <w:sz w:val="40"/>
                <w:szCs w:val="40"/>
              </w:rPr>
              <w:t xml:space="preserve"> DEL MUNICIPIO</w:t>
            </w:r>
            <w:r w:rsidR="00C752A0" w:rsidRPr="00271796">
              <w:rPr>
                <w:b/>
                <w:color w:val="ED7D31" w:themeColor="accent2"/>
                <w:sz w:val="40"/>
                <w:szCs w:val="40"/>
              </w:rPr>
              <w:t xml:space="preserve"> DE</w:t>
            </w:r>
          </w:p>
          <w:p w14:paraId="5BBFD5FC" w14:textId="0E6BDDC3" w:rsidR="00C752A0" w:rsidRPr="002776F9" w:rsidRDefault="00C752A0" w:rsidP="002776F9">
            <w:pPr>
              <w:ind w:right="-442"/>
              <w:jc w:val="center"/>
              <w:rPr>
                <w:b/>
                <w:color w:val="538135" w:themeColor="accent6" w:themeShade="BF"/>
                <w:sz w:val="40"/>
                <w:szCs w:val="40"/>
              </w:rPr>
            </w:pPr>
            <w:r w:rsidRPr="00271796">
              <w:rPr>
                <w:b/>
                <w:color w:val="ED7D31" w:themeColor="accent2"/>
                <w:sz w:val="40"/>
                <w:szCs w:val="40"/>
              </w:rPr>
              <w:t>ZAPOTLANEJO</w:t>
            </w:r>
          </w:p>
        </w:tc>
      </w:tr>
    </w:tbl>
    <w:p w14:paraId="16DC746C" w14:textId="77777777" w:rsidR="00C752A0" w:rsidRPr="00C752A0" w:rsidRDefault="00C752A0" w:rsidP="00C752A0">
      <w:pPr>
        <w:spacing w:after="0"/>
        <w:ind w:right="-1"/>
        <w:rPr>
          <w:rFonts w:ascii="Arial" w:hAnsi="Arial" w:cs="Arial"/>
          <w:b/>
          <w:sz w:val="24"/>
          <w:szCs w:val="24"/>
        </w:rPr>
      </w:pPr>
    </w:p>
    <w:p w14:paraId="226B0849" w14:textId="77777777" w:rsidR="00C752A0" w:rsidRPr="00C752A0" w:rsidRDefault="00C752A0" w:rsidP="00C752A0">
      <w:pPr>
        <w:spacing w:after="0"/>
        <w:ind w:left="10" w:right="-1" w:hanging="10"/>
        <w:jc w:val="center"/>
        <w:rPr>
          <w:rFonts w:ascii="Arial" w:hAnsi="Arial" w:cs="Arial"/>
          <w:b/>
          <w:sz w:val="24"/>
          <w:szCs w:val="24"/>
        </w:rPr>
      </w:pPr>
    </w:p>
    <w:p w14:paraId="7F29A312" w14:textId="77777777" w:rsidR="00C752A0" w:rsidRPr="00C752A0" w:rsidRDefault="00C752A0" w:rsidP="00C752A0">
      <w:pPr>
        <w:spacing w:after="0"/>
        <w:ind w:left="10" w:right="-1" w:hanging="10"/>
        <w:jc w:val="center"/>
        <w:rPr>
          <w:rFonts w:ascii="Arial" w:hAnsi="Arial" w:cs="Arial"/>
          <w:b/>
          <w:sz w:val="24"/>
          <w:szCs w:val="24"/>
        </w:rPr>
      </w:pPr>
    </w:p>
    <w:p w14:paraId="7B61DF79" w14:textId="77777777" w:rsidR="00C752A0" w:rsidRPr="00C752A0" w:rsidRDefault="00C752A0" w:rsidP="00C752A0">
      <w:pPr>
        <w:spacing w:after="0"/>
        <w:ind w:left="10" w:right="-1" w:hanging="10"/>
        <w:jc w:val="center"/>
        <w:rPr>
          <w:rFonts w:ascii="Arial" w:hAnsi="Arial" w:cs="Arial"/>
          <w:b/>
          <w:sz w:val="24"/>
          <w:szCs w:val="24"/>
        </w:rPr>
      </w:pPr>
    </w:p>
    <w:p w14:paraId="74C7218F" w14:textId="77777777" w:rsidR="00C752A0" w:rsidRPr="00C752A0" w:rsidRDefault="00C752A0" w:rsidP="00C752A0">
      <w:pPr>
        <w:spacing w:after="0"/>
        <w:ind w:left="10" w:right="-1" w:hanging="10"/>
        <w:jc w:val="center"/>
        <w:rPr>
          <w:rFonts w:ascii="Arial" w:hAnsi="Arial" w:cs="Arial"/>
          <w:b/>
          <w:sz w:val="24"/>
          <w:szCs w:val="24"/>
        </w:rPr>
      </w:pPr>
      <w:r w:rsidRPr="00C752A0">
        <w:rPr>
          <w:rFonts w:ascii="Arial" w:hAnsi="Arial" w:cs="Arial"/>
          <w:b/>
          <w:sz w:val="24"/>
          <w:szCs w:val="24"/>
        </w:rPr>
        <w:t>ÍNDICE</w:t>
      </w:r>
    </w:p>
    <w:p w14:paraId="165F6DDA" w14:textId="77777777" w:rsidR="00C752A0" w:rsidRPr="00C752A0" w:rsidRDefault="00C752A0" w:rsidP="00C752A0">
      <w:pPr>
        <w:spacing w:after="0"/>
        <w:ind w:left="10" w:right="-1" w:hanging="10"/>
        <w:jc w:val="center"/>
        <w:rPr>
          <w:rFonts w:ascii="Arial" w:hAnsi="Arial" w:cs="Arial"/>
          <w:b/>
          <w:sz w:val="24"/>
          <w:szCs w:val="24"/>
        </w:rPr>
      </w:pPr>
    </w:p>
    <w:tbl>
      <w:tblPr>
        <w:tblStyle w:val="TableGrid"/>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2"/>
        <w:gridCol w:w="8585"/>
        <w:gridCol w:w="709"/>
      </w:tblGrid>
      <w:tr w:rsidR="00C752A0" w:rsidRPr="00C752A0" w14:paraId="5AA21406" w14:textId="77777777" w:rsidTr="006070A6">
        <w:trPr>
          <w:trHeight w:val="509"/>
        </w:trPr>
        <w:tc>
          <w:tcPr>
            <w:tcW w:w="771" w:type="dxa"/>
            <w:gridSpan w:val="2"/>
            <w:vAlign w:val="center"/>
          </w:tcPr>
          <w:p w14:paraId="66060442" w14:textId="77777777" w:rsidR="00C752A0" w:rsidRPr="00C752A0" w:rsidRDefault="00C752A0" w:rsidP="00774343">
            <w:pPr>
              <w:ind w:left="279" w:firstLine="38"/>
              <w:rPr>
                <w:rFonts w:ascii="Arial" w:hAnsi="Arial" w:cs="Arial"/>
                <w:b/>
                <w:sz w:val="24"/>
                <w:szCs w:val="24"/>
              </w:rPr>
            </w:pPr>
            <w:r w:rsidRPr="00C752A0">
              <w:rPr>
                <w:rFonts w:ascii="Arial" w:hAnsi="Arial" w:cs="Arial"/>
                <w:b/>
                <w:noProof/>
                <w:sz w:val="24"/>
                <w:szCs w:val="24"/>
              </w:rPr>
              <w:t>I</w:t>
            </w:r>
          </w:p>
        </w:tc>
        <w:tc>
          <w:tcPr>
            <w:tcW w:w="8585" w:type="dxa"/>
            <w:vAlign w:val="center"/>
          </w:tcPr>
          <w:p w14:paraId="0FDE3D6F" w14:textId="77777777" w:rsidR="00C752A0" w:rsidRPr="00C752A0" w:rsidRDefault="00C752A0" w:rsidP="00774343">
            <w:pPr>
              <w:ind w:left="43"/>
              <w:rPr>
                <w:rFonts w:ascii="Arial" w:hAnsi="Arial" w:cs="Arial"/>
                <w:sz w:val="24"/>
                <w:szCs w:val="24"/>
              </w:rPr>
            </w:pPr>
            <w:r w:rsidRPr="00C752A0">
              <w:rPr>
                <w:rFonts w:ascii="Arial" w:hAnsi="Arial" w:cs="Arial"/>
                <w:sz w:val="24"/>
                <w:szCs w:val="24"/>
              </w:rPr>
              <w:t>Base legal</w:t>
            </w:r>
          </w:p>
        </w:tc>
        <w:tc>
          <w:tcPr>
            <w:tcW w:w="709" w:type="dxa"/>
            <w:vAlign w:val="center"/>
          </w:tcPr>
          <w:p w14:paraId="5BE77C8D" w14:textId="77777777" w:rsidR="00C752A0" w:rsidRPr="00C752A0" w:rsidRDefault="00C752A0" w:rsidP="00774343">
            <w:pPr>
              <w:ind w:right="7"/>
              <w:rPr>
                <w:rFonts w:ascii="Arial" w:hAnsi="Arial" w:cs="Arial"/>
                <w:sz w:val="24"/>
                <w:szCs w:val="24"/>
              </w:rPr>
            </w:pPr>
          </w:p>
        </w:tc>
      </w:tr>
      <w:tr w:rsidR="00C752A0" w:rsidRPr="00C752A0" w14:paraId="34250D99" w14:textId="77777777" w:rsidTr="006070A6">
        <w:trPr>
          <w:trHeight w:val="471"/>
        </w:trPr>
        <w:tc>
          <w:tcPr>
            <w:tcW w:w="771" w:type="dxa"/>
            <w:gridSpan w:val="2"/>
            <w:vAlign w:val="center"/>
          </w:tcPr>
          <w:p w14:paraId="16E70C1D" w14:textId="77777777" w:rsidR="00C752A0" w:rsidRPr="00C752A0" w:rsidRDefault="00C752A0" w:rsidP="006070A6">
            <w:pPr>
              <w:ind w:left="279" w:firstLine="38"/>
              <w:rPr>
                <w:rFonts w:ascii="Arial" w:hAnsi="Arial" w:cs="Arial"/>
                <w:b/>
                <w:sz w:val="24"/>
                <w:szCs w:val="24"/>
              </w:rPr>
            </w:pPr>
            <w:r w:rsidRPr="00C752A0">
              <w:rPr>
                <w:rFonts w:ascii="Arial" w:hAnsi="Arial" w:cs="Arial"/>
                <w:b/>
                <w:sz w:val="24"/>
                <w:szCs w:val="24"/>
              </w:rPr>
              <w:t>ll</w:t>
            </w:r>
          </w:p>
        </w:tc>
        <w:tc>
          <w:tcPr>
            <w:tcW w:w="8585" w:type="dxa"/>
            <w:vAlign w:val="center"/>
          </w:tcPr>
          <w:p w14:paraId="38C87786" w14:textId="77777777" w:rsidR="00C752A0" w:rsidRPr="00C752A0" w:rsidRDefault="00C752A0" w:rsidP="006070A6">
            <w:pPr>
              <w:ind w:left="43"/>
              <w:rPr>
                <w:rFonts w:ascii="Arial" w:hAnsi="Arial" w:cs="Arial"/>
                <w:sz w:val="24"/>
                <w:szCs w:val="24"/>
              </w:rPr>
            </w:pPr>
            <w:r w:rsidRPr="00C752A0">
              <w:rPr>
                <w:rFonts w:ascii="Arial" w:hAnsi="Arial" w:cs="Arial"/>
                <w:sz w:val="24"/>
                <w:szCs w:val="24"/>
              </w:rPr>
              <w:t>Alcance</w:t>
            </w:r>
          </w:p>
        </w:tc>
        <w:tc>
          <w:tcPr>
            <w:tcW w:w="709" w:type="dxa"/>
            <w:vAlign w:val="center"/>
          </w:tcPr>
          <w:p w14:paraId="7D9E11FD" w14:textId="77777777" w:rsidR="00C752A0" w:rsidRPr="00C752A0" w:rsidRDefault="00C752A0" w:rsidP="006070A6">
            <w:pPr>
              <w:rPr>
                <w:rFonts w:ascii="Arial" w:hAnsi="Arial" w:cs="Arial"/>
                <w:sz w:val="24"/>
                <w:szCs w:val="24"/>
              </w:rPr>
            </w:pPr>
          </w:p>
        </w:tc>
      </w:tr>
      <w:tr w:rsidR="00C752A0" w:rsidRPr="00C752A0" w14:paraId="7F3E0082" w14:textId="77777777" w:rsidTr="006070A6">
        <w:trPr>
          <w:trHeight w:val="471"/>
        </w:trPr>
        <w:tc>
          <w:tcPr>
            <w:tcW w:w="771" w:type="dxa"/>
            <w:gridSpan w:val="2"/>
            <w:vAlign w:val="center"/>
          </w:tcPr>
          <w:p w14:paraId="0C8775A3" w14:textId="77777777" w:rsidR="00C752A0" w:rsidRPr="00C752A0" w:rsidRDefault="00C752A0" w:rsidP="00774343">
            <w:pPr>
              <w:ind w:left="279" w:firstLine="38"/>
              <w:rPr>
                <w:rFonts w:ascii="Arial" w:hAnsi="Arial" w:cs="Arial"/>
                <w:b/>
                <w:sz w:val="24"/>
                <w:szCs w:val="24"/>
              </w:rPr>
            </w:pPr>
            <w:r w:rsidRPr="00C752A0">
              <w:rPr>
                <w:rFonts w:ascii="Arial" w:hAnsi="Arial" w:cs="Arial"/>
                <w:b/>
                <w:noProof/>
                <w:sz w:val="24"/>
                <w:szCs w:val="24"/>
              </w:rPr>
              <w:t>III</w:t>
            </w:r>
          </w:p>
        </w:tc>
        <w:tc>
          <w:tcPr>
            <w:tcW w:w="8585" w:type="dxa"/>
            <w:vAlign w:val="center"/>
          </w:tcPr>
          <w:p w14:paraId="43B89387" w14:textId="77777777" w:rsidR="00C752A0" w:rsidRPr="00C752A0" w:rsidRDefault="00C752A0" w:rsidP="00774343">
            <w:pPr>
              <w:ind w:left="43"/>
              <w:rPr>
                <w:rFonts w:ascii="Arial" w:hAnsi="Arial" w:cs="Arial"/>
                <w:sz w:val="24"/>
                <w:szCs w:val="24"/>
              </w:rPr>
            </w:pPr>
            <w:r w:rsidRPr="00C752A0">
              <w:rPr>
                <w:rFonts w:ascii="Arial" w:hAnsi="Arial" w:cs="Arial"/>
                <w:sz w:val="24"/>
                <w:szCs w:val="24"/>
              </w:rPr>
              <w:t>Objetivo</w:t>
            </w:r>
          </w:p>
        </w:tc>
        <w:tc>
          <w:tcPr>
            <w:tcW w:w="709" w:type="dxa"/>
            <w:vAlign w:val="center"/>
          </w:tcPr>
          <w:p w14:paraId="1B008D6B" w14:textId="77777777" w:rsidR="00C752A0" w:rsidRPr="00C752A0" w:rsidRDefault="00C752A0" w:rsidP="00774343">
            <w:pPr>
              <w:rPr>
                <w:rFonts w:ascii="Arial" w:hAnsi="Arial" w:cs="Arial"/>
                <w:sz w:val="24"/>
                <w:szCs w:val="24"/>
              </w:rPr>
            </w:pPr>
          </w:p>
        </w:tc>
      </w:tr>
      <w:tr w:rsidR="00C752A0" w:rsidRPr="00C752A0" w14:paraId="69242F60" w14:textId="77777777" w:rsidTr="00E17AC8">
        <w:trPr>
          <w:trHeight w:val="473"/>
        </w:trPr>
        <w:tc>
          <w:tcPr>
            <w:tcW w:w="699" w:type="dxa"/>
            <w:vAlign w:val="center"/>
          </w:tcPr>
          <w:p w14:paraId="08A675BD" w14:textId="77777777" w:rsidR="00C752A0" w:rsidRPr="00C752A0" w:rsidRDefault="00C752A0" w:rsidP="006070A6">
            <w:pPr>
              <w:ind w:left="279" w:firstLine="38"/>
              <w:rPr>
                <w:rFonts w:ascii="Arial" w:hAnsi="Arial" w:cs="Arial"/>
                <w:b/>
                <w:sz w:val="24"/>
                <w:szCs w:val="24"/>
              </w:rPr>
            </w:pPr>
            <w:r w:rsidRPr="00C752A0">
              <w:rPr>
                <w:rFonts w:ascii="Arial" w:hAnsi="Arial" w:cs="Arial"/>
                <w:b/>
                <w:sz w:val="24"/>
                <w:szCs w:val="24"/>
              </w:rPr>
              <w:t>IV</w:t>
            </w:r>
          </w:p>
        </w:tc>
        <w:tc>
          <w:tcPr>
            <w:tcW w:w="8657" w:type="dxa"/>
            <w:gridSpan w:val="2"/>
            <w:vAlign w:val="center"/>
          </w:tcPr>
          <w:p w14:paraId="74FF8689" w14:textId="77777777" w:rsidR="00C752A0" w:rsidRPr="00C752A0" w:rsidRDefault="00C752A0" w:rsidP="006070A6">
            <w:pPr>
              <w:ind w:left="43"/>
              <w:rPr>
                <w:rFonts w:ascii="Arial" w:hAnsi="Arial" w:cs="Arial"/>
                <w:sz w:val="24"/>
                <w:szCs w:val="24"/>
              </w:rPr>
            </w:pPr>
            <w:r w:rsidRPr="00C752A0">
              <w:rPr>
                <w:rFonts w:ascii="Arial" w:hAnsi="Arial" w:cs="Arial"/>
                <w:sz w:val="24"/>
                <w:szCs w:val="24"/>
              </w:rPr>
              <w:t>Disposiciones Generales</w:t>
            </w:r>
          </w:p>
        </w:tc>
        <w:tc>
          <w:tcPr>
            <w:tcW w:w="709" w:type="dxa"/>
            <w:vAlign w:val="center"/>
          </w:tcPr>
          <w:p w14:paraId="09D91C6D" w14:textId="77777777" w:rsidR="00C752A0" w:rsidRPr="00C752A0" w:rsidRDefault="00C752A0" w:rsidP="006070A6">
            <w:pPr>
              <w:rPr>
                <w:rFonts w:ascii="Arial" w:hAnsi="Arial" w:cs="Arial"/>
                <w:sz w:val="24"/>
                <w:szCs w:val="24"/>
              </w:rPr>
            </w:pPr>
          </w:p>
        </w:tc>
      </w:tr>
      <w:tr w:rsidR="00C752A0" w:rsidRPr="00C752A0" w14:paraId="045E582B" w14:textId="77777777" w:rsidTr="00E17AC8">
        <w:trPr>
          <w:trHeight w:val="473"/>
        </w:trPr>
        <w:tc>
          <w:tcPr>
            <w:tcW w:w="699" w:type="dxa"/>
            <w:vAlign w:val="center"/>
          </w:tcPr>
          <w:p w14:paraId="2C3A7568" w14:textId="5F4BD680" w:rsidR="00C752A0" w:rsidRPr="00C752A0" w:rsidRDefault="00C752A0" w:rsidP="00774343">
            <w:pPr>
              <w:ind w:left="279" w:firstLine="38"/>
              <w:rPr>
                <w:rFonts w:ascii="Arial" w:hAnsi="Arial" w:cs="Arial"/>
                <w:b/>
                <w:sz w:val="24"/>
                <w:szCs w:val="24"/>
              </w:rPr>
            </w:pPr>
            <w:r w:rsidRPr="00C752A0">
              <w:rPr>
                <w:rFonts w:ascii="Arial" w:hAnsi="Arial" w:cs="Arial"/>
                <w:b/>
                <w:sz w:val="24"/>
                <w:szCs w:val="24"/>
              </w:rPr>
              <w:t>V</w:t>
            </w:r>
          </w:p>
        </w:tc>
        <w:tc>
          <w:tcPr>
            <w:tcW w:w="8657" w:type="dxa"/>
            <w:gridSpan w:val="2"/>
            <w:vAlign w:val="center"/>
          </w:tcPr>
          <w:p w14:paraId="59B6D01A" w14:textId="77777777" w:rsidR="00C752A0" w:rsidRPr="00C752A0" w:rsidRDefault="00C752A0" w:rsidP="00774343">
            <w:pPr>
              <w:ind w:left="43"/>
              <w:rPr>
                <w:rFonts w:ascii="Arial" w:hAnsi="Arial" w:cs="Arial"/>
                <w:sz w:val="24"/>
                <w:szCs w:val="24"/>
              </w:rPr>
            </w:pPr>
            <w:r w:rsidRPr="00C752A0">
              <w:rPr>
                <w:rFonts w:ascii="Arial" w:hAnsi="Arial" w:cs="Arial"/>
                <w:sz w:val="24"/>
                <w:szCs w:val="24"/>
              </w:rPr>
              <w:t>Desarrollo</w:t>
            </w:r>
          </w:p>
        </w:tc>
        <w:tc>
          <w:tcPr>
            <w:tcW w:w="709" w:type="dxa"/>
            <w:vAlign w:val="center"/>
          </w:tcPr>
          <w:p w14:paraId="555A4D8F" w14:textId="77777777" w:rsidR="00C752A0" w:rsidRPr="00C752A0" w:rsidRDefault="00C752A0" w:rsidP="00774343">
            <w:pPr>
              <w:rPr>
                <w:rFonts w:ascii="Arial" w:hAnsi="Arial" w:cs="Arial"/>
                <w:sz w:val="24"/>
                <w:szCs w:val="24"/>
              </w:rPr>
            </w:pPr>
          </w:p>
        </w:tc>
      </w:tr>
      <w:tr w:rsidR="00C752A0" w:rsidRPr="00C752A0" w14:paraId="1F9EF4BE" w14:textId="77777777" w:rsidTr="006070A6">
        <w:trPr>
          <w:trHeight w:val="417"/>
        </w:trPr>
        <w:tc>
          <w:tcPr>
            <w:tcW w:w="771" w:type="dxa"/>
            <w:gridSpan w:val="2"/>
            <w:vAlign w:val="center"/>
          </w:tcPr>
          <w:p w14:paraId="32692EB5" w14:textId="77777777" w:rsidR="00C752A0" w:rsidRPr="00C752A0" w:rsidRDefault="00C752A0" w:rsidP="006070A6">
            <w:pPr>
              <w:ind w:left="279" w:firstLine="38"/>
              <w:rPr>
                <w:rFonts w:ascii="Arial" w:hAnsi="Arial" w:cs="Arial"/>
                <w:b/>
                <w:sz w:val="24"/>
                <w:szCs w:val="24"/>
              </w:rPr>
            </w:pPr>
          </w:p>
        </w:tc>
        <w:tc>
          <w:tcPr>
            <w:tcW w:w="8585" w:type="dxa"/>
            <w:vAlign w:val="center"/>
          </w:tcPr>
          <w:p w14:paraId="08319B5E" w14:textId="46B07F89" w:rsidR="00C752A0" w:rsidRPr="00C752A0" w:rsidRDefault="00C752A0" w:rsidP="006070A6">
            <w:pPr>
              <w:ind w:left="29"/>
              <w:rPr>
                <w:rFonts w:ascii="Arial" w:hAnsi="Arial" w:cs="Arial"/>
                <w:sz w:val="24"/>
                <w:szCs w:val="24"/>
              </w:rPr>
            </w:pPr>
            <w:r w:rsidRPr="00C752A0">
              <w:rPr>
                <w:rFonts w:ascii="Arial" w:hAnsi="Arial" w:cs="Arial"/>
                <w:sz w:val="24"/>
                <w:szCs w:val="24"/>
              </w:rPr>
              <w:t>5.1 Procedimiento administrativo entrega-recepción</w:t>
            </w:r>
          </w:p>
        </w:tc>
        <w:tc>
          <w:tcPr>
            <w:tcW w:w="709" w:type="dxa"/>
            <w:vAlign w:val="center"/>
          </w:tcPr>
          <w:p w14:paraId="72220ECE" w14:textId="77777777" w:rsidR="00C752A0" w:rsidRPr="00C752A0" w:rsidRDefault="00C752A0" w:rsidP="006070A6">
            <w:pPr>
              <w:rPr>
                <w:rFonts w:ascii="Arial" w:hAnsi="Arial" w:cs="Arial"/>
                <w:sz w:val="24"/>
                <w:szCs w:val="24"/>
              </w:rPr>
            </w:pPr>
          </w:p>
        </w:tc>
      </w:tr>
      <w:tr w:rsidR="00C752A0" w:rsidRPr="00C752A0" w14:paraId="64BA5496" w14:textId="77777777" w:rsidTr="006070A6">
        <w:trPr>
          <w:trHeight w:val="365"/>
        </w:trPr>
        <w:tc>
          <w:tcPr>
            <w:tcW w:w="771" w:type="dxa"/>
            <w:gridSpan w:val="2"/>
            <w:vAlign w:val="center"/>
          </w:tcPr>
          <w:p w14:paraId="301FD2E6" w14:textId="77777777" w:rsidR="00C752A0" w:rsidRPr="00C752A0" w:rsidRDefault="00C752A0" w:rsidP="006070A6">
            <w:pPr>
              <w:ind w:left="279" w:firstLine="38"/>
              <w:rPr>
                <w:rFonts w:ascii="Arial" w:hAnsi="Arial" w:cs="Arial"/>
                <w:b/>
                <w:sz w:val="24"/>
                <w:szCs w:val="24"/>
              </w:rPr>
            </w:pPr>
          </w:p>
        </w:tc>
        <w:tc>
          <w:tcPr>
            <w:tcW w:w="8585" w:type="dxa"/>
            <w:vAlign w:val="center"/>
          </w:tcPr>
          <w:p w14:paraId="4FEA8C08" w14:textId="77777777" w:rsidR="00C752A0" w:rsidRPr="00C752A0" w:rsidRDefault="00C752A0" w:rsidP="006070A6">
            <w:pPr>
              <w:ind w:left="43" w:hanging="14"/>
              <w:rPr>
                <w:rFonts w:ascii="Arial" w:hAnsi="Arial" w:cs="Arial"/>
                <w:sz w:val="24"/>
                <w:szCs w:val="24"/>
              </w:rPr>
            </w:pPr>
            <w:r w:rsidRPr="00C752A0">
              <w:rPr>
                <w:rFonts w:ascii="Arial" w:hAnsi="Arial" w:cs="Arial"/>
                <w:sz w:val="24"/>
                <w:szCs w:val="24"/>
              </w:rPr>
              <w:t xml:space="preserve">5.2 Intervención de la Contraloría Ciudadana </w:t>
            </w:r>
          </w:p>
        </w:tc>
        <w:tc>
          <w:tcPr>
            <w:tcW w:w="709" w:type="dxa"/>
            <w:vAlign w:val="center"/>
          </w:tcPr>
          <w:p w14:paraId="740AFDDF" w14:textId="77777777" w:rsidR="00C752A0" w:rsidRPr="00C752A0" w:rsidRDefault="00C752A0" w:rsidP="006070A6">
            <w:pPr>
              <w:rPr>
                <w:rFonts w:ascii="Arial" w:hAnsi="Arial" w:cs="Arial"/>
                <w:sz w:val="24"/>
                <w:szCs w:val="24"/>
              </w:rPr>
            </w:pPr>
          </w:p>
        </w:tc>
      </w:tr>
      <w:tr w:rsidR="00C752A0" w:rsidRPr="00C752A0" w14:paraId="3FD96572" w14:textId="77777777" w:rsidTr="006070A6">
        <w:trPr>
          <w:trHeight w:val="365"/>
        </w:trPr>
        <w:tc>
          <w:tcPr>
            <w:tcW w:w="771" w:type="dxa"/>
            <w:gridSpan w:val="2"/>
            <w:vAlign w:val="center"/>
          </w:tcPr>
          <w:p w14:paraId="5B4BF301" w14:textId="77777777" w:rsidR="00C752A0" w:rsidRPr="00C752A0" w:rsidRDefault="00C752A0" w:rsidP="00774343">
            <w:pPr>
              <w:ind w:left="279" w:firstLine="38"/>
              <w:rPr>
                <w:rFonts w:ascii="Arial" w:hAnsi="Arial" w:cs="Arial"/>
                <w:b/>
                <w:sz w:val="24"/>
                <w:szCs w:val="24"/>
              </w:rPr>
            </w:pPr>
          </w:p>
        </w:tc>
        <w:tc>
          <w:tcPr>
            <w:tcW w:w="8585" w:type="dxa"/>
            <w:vAlign w:val="center"/>
          </w:tcPr>
          <w:p w14:paraId="0BB65884" w14:textId="3794FDEE" w:rsidR="00C752A0" w:rsidRPr="00C752A0" w:rsidRDefault="00C752A0" w:rsidP="00774343">
            <w:pPr>
              <w:ind w:left="43" w:hanging="14"/>
              <w:rPr>
                <w:rFonts w:ascii="Arial" w:hAnsi="Arial" w:cs="Arial"/>
                <w:sz w:val="24"/>
                <w:szCs w:val="24"/>
              </w:rPr>
            </w:pPr>
            <w:r w:rsidRPr="00C752A0">
              <w:rPr>
                <w:rFonts w:ascii="Arial" w:hAnsi="Arial" w:cs="Arial"/>
                <w:sz w:val="24"/>
                <w:szCs w:val="24"/>
              </w:rPr>
              <w:t>5.3 Cambio de Administración y Simulacro Entrega Recepción</w:t>
            </w:r>
          </w:p>
        </w:tc>
        <w:tc>
          <w:tcPr>
            <w:tcW w:w="709" w:type="dxa"/>
            <w:vAlign w:val="center"/>
          </w:tcPr>
          <w:p w14:paraId="6D6E69B0" w14:textId="77777777" w:rsidR="00C752A0" w:rsidRPr="00C752A0" w:rsidRDefault="00C752A0" w:rsidP="00774343">
            <w:pPr>
              <w:rPr>
                <w:rFonts w:ascii="Arial" w:hAnsi="Arial" w:cs="Arial"/>
                <w:sz w:val="24"/>
                <w:szCs w:val="24"/>
              </w:rPr>
            </w:pPr>
          </w:p>
        </w:tc>
      </w:tr>
      <w:tr w:rsidR="00C752A0" w:rsidRPr="00C752A0" w14:paraId="02322B96" w14:textId="77777777" w:rsidTr="006070A6">
        <w:trPr>
          <w:trHeight w:val="472"/>
        </w:trPr>
        <w:tc>
          <w:tcPr>
            <w:tcW w:w="771" w:type="dxa"/>
            <w:gridSpan w:val="2"/>
            <w:vAlign w:val="center"/>
          </w:tcPr>
          <w:p w14:paraId="390219E9" w14:textId="77777777" w:rsidR="00C752A0" w:rsidRPr="00C752A0" w:rsidRDefault="00C752A0" w:rsidP="00774343">
            <w:pPr>
              <w:ind w:left="279" w:firstLine="38"/>
              <w:rPr>
                <w:rFonts w:ascii="Arial" w:hAnsi="Arial" w:cs="Arial"/>
                <w:b/>
                <w:sz w:val="24"/>
                <w:szCs w:val="24"/>
              </w:rPr>
            </w:pPr>
          </w:p>
        </w:tc>
        <w:tc>
          <w:tcPr>
            <w:tcW w:w="8585" w:type="dxa"/>
            <w:vAlign w:val="center"/>
          </w:tcPr>
          <w:p w14:paraId="20A8C76E" w14:textId="2AFB9601" w:rsidR="00C752A0" w:rsidRPr="00C752A0" w:rsidRDefault="00C752A0" w:rsidP="00774343">
            <w:pPr>
              <w:ind w:left="22"/>
              <w:rPr>
                <w:rFonts w:ascii="Arial" w:hAnsi="Arial" w:cs="Arial"/>
                <w:sz w:val="24"/>
                <w:szCs w:val="24"/>
              </w:rPr>
            </w:pPr>
            <w:r w:rsidRPr="00C752A0">
              <w:rPr>
                <w:rFonts w:ascii="Arial" w:hAnsi="Arial" w:cs="Arial"/>
                <w:sz w:val="24"/>
                <w:szCs w:val="24"/>
              </w:rPr>
              <w:t>5.</w:t>
            </w:r>
            <w:r w:rsidR="004E4248">
              <w:rPr>
                <w:rFonts w:ascii="Arial" w:hAnsi="Arial" w:cs="Arial"/>
                <w:sz w:val="24"/>
                <w:szCs w:val="24"/>
              </w:rPr>
              <w:t>4</w:t>
            </w:r>
            <w:r w:rsidRPr="00C752A0">
              <w:rPr>
                <w:rFonts w:ascii="Arial" w:hAnsi="Arial" w:cs="Arial"/>
                <w:sz w:val="24"/>
                <w:szCs w:val="24"/>
              </w:rPr>
              <w:t xml:space="preserve"> Verificación de la Información</w:t>
            </w:r>
          </w:p>
        </w:tc>
        <w:tc>
          <w:tcPr>
            <w:tcW w:w="709" w:type="dxa"/>
            <w:vAlign w:val="center"/>
          </w:tcPr>
          <w:p w14:paraId="05F77AE4" w14:textId="77777777" w:rsidR="00C752A0" w:rsidRPr="00C752A0" w:rsidRDefault="00C752A0" w:rsidP="00774343">
            <w:pPr>
              <w:rPr>
                <w:rFonts w:ascii="Arial" w:hAnsi="Arial" w:cs="Arial"/>
                <w:sz w:val="24"/>
                <w:szCs w:val="24"/>
              </w:rPr>
            </w:pPr>
          </w:p>
        </w:tc>
      </w:tr>
      <w:tr w:rsidR="00C752A0" w:rsidRPr="00C752A0" w14:paraId="7F5A986D" w14:textId="77777777" w:rsidTr="006070A6">
        <w:trPr>
          <w:trHeight w:val="487"/>
        </w:trPr>
        <w:tc>
          <w:tcPr>
            <w:tcW w:w="771" w:type="dxa"/>
            <w:gridSpan w:val="2"/>
            <w:vAlign w:val="center"/>
          </w:tcPr>
          <w:p w14:paraId="59BEDA27" w14:textId="4FD04C13" w:rsidR="00C752A0" w:rsidRPr="00C752A0" w:rsidRDefault="00C752A0" w:rsidP="00774343">
            <w:pPr>
              <w:ind w:left="279" w:firstLine="38"/>
              <w:rPr>
                <w:rFonts w:ascii="Arial" w:hAnsi="Arial" w:cs="Arial"/>
                <w:b/>
                <w:sz w:val="24"/>
                <w:szCs w:val="24"/>
              </w:rPr>
            </w:pPr>
            <w:r w:rsidRPr="00C752A0">
              <w:rPr>
                <w:rFonts w:ascii="Arial" w:hAnsi="Arial" w:cs="Arial"/>
                <w:b/>
                <w:sz w:val="24"/>
                <w:szCs w:val="24"/>
              </w:rPr>
              <w:t>VI</w:t>
            </w:r>
          </w:p>
        </w:tc>
        <w:tc>
          <w:tcPr>
            <w:tcW w:w="8585" w:type="dxa"/>
            <w:vAlign w:val="center"/>
          </w:tcPr>
          <w:p w14:paraId="09C40103" w14:textId="77777777" w:rsidR="00C752A0" w:rsidRPr="00C752A0" w:rsidRDefault="00C752A0" w:rsidP="00774343">
            <w:pPr>
              <w:rPr>
                <w:rFonts w:ascii="Arial" w:hAnsi="Arial" w:cs="Arial"/>
                <w:sz w:val="24"/>
                <w:szCs w:val="24"/>
              </w:rPr>
            </w:pPr>
            <w:r w:rsidRPr="00C752A0">
              <w:rPr>
                <w:rFonts w:ascii="Arial" w:hAnsi="Arial" w:cs="Arial"/>
                <w:sz w:val="24"/>
                <w:szCs w:val="24"/>
              </w:rPr>
              <w:t>Documentos interrelacionados</w:t>
            </w:r>
          </w:p>
        </w:tc>
        <w:tc>
          <w:tcPr>
            <w:tcW w:w="709" w:type="dxa"/>
            <w:vAlign w:val="center"/>
          </w:tcPr>
          <w:p w14:paraId="3F67775A" w14:textId="77777777" w:rsidR="00C752A0" w:rsidRPr="00C752A0" w:rsidRDefault="00C752A0" w:rsidP="00774343">
            <w:pPr>
              <w:ind w:left="166"/>
              <w:rPr>
                <w:rFonts w:ascii="Arial" w:hAnsi="Arial" w:cs="Arial"/>
                <w:sz w:val="24"/>
                <w:szCs w:val="24"/>
              </w:rPr>
            </w:pPr>
          </w:p>
        </w:tc>
      </w:tr>
      <w:tr w:rsidR="00C752A0" w:rsidRPr="00C752A0" w14:paraId="15CD7847" w14:textId="77777777" w:rsidTr="006070A6">
        <w:trPr>
          <w:trHeight w:val="483"/>
        </w:trPr>
        <w:tc>
          <w:tcPr>
            <w:tcW w:w="771" w:type="dxa"/>
            <w:gridSpan w:val="2"/>
            <w:vAlign w:val="center"/>
          </w:tcPr>
          <w:p w14:paraId="51967A8B" w14:textId="1DEF1712" w:rsidR="00C752A0" w:rsidRPr="00C752A0" w:rsidRDefault="00C752A0" w:rsidP="00774343">
            <w:pPr>
              <w:ind w:left="279" w:firstLine="38"/>
              <w:rPr>
                <w:rFonts w:ascii="Arial" w:hAnsi="Arial" w:cs="Arial"/>
                <w:b/>
                <w:sz w:val="24"/>
                <w:szCs w:val="24"/>
              </w:rPr>
            </w:pPr>
            <w:r w:rsidRPr="00C752A0">
              <w:rPr>
                <w:rFonts w:ascii="Arial" w:hAnsi="Arial" w:cs="Arial"/>
                <w:b/>
                <w:sz w:val="24"/>
                <w:szCs w:val="24"/>
              </w:rPr>
              <w:t>VII</w:t>
            </w:r>
          </w:p>
        </w:tc>
        <w:tc>
          <w:tcPr>
            <w:tcW w:w="8585" w:type="dxa"/>
            <w:vAlign w:val="center"/>
          </w:tcPr>
          <w:p w14:paraId="14E80489" w14:textId="77777777" w:rsidR="00C752A0" w:rsidRPr="00C752A0" w:rsidRDefault="00C752A0" w:rsidP="00774343">
            <w:pPr>
              <w:ind w:left="7"/>
              <w:rPr>
                <w:rFonts w:ascii="Arial" w:hAnsi="Arial" w:cs="Arial"/>
                <w:sz w:val="24"/>
                <w:szCs w:val="24"/>
              </w:rPr>
            </w:pPr>
            <w:r w:rsidRPr="00C752A0">
              <w:rPr>
                <w:rFonts w:ascii="Arial" w:hAnsi="Arial" w:cs="Arial"/>
                <w:sz w:val="24"/>
                <w:szCs w:val="24"/>
              </w:rPr>
              <w:t xml:space="preserve">Definiciones y terminología </w:t>
            </w:r>
          </w:p>
        </w:tc>
        <w:tc>
          <w:tcPr>
            <w:tcW w:w="709" w:type="dxa"/>
            <w:vAlign w:val="center"/>
          </w:tcPr>
          <w:p w14:paraId="2402ADAC" w14:textId="77777777" w:rsidR="00C752A0" w:rsidRPr="00C752A0" w:rsidRDefault="00C752A0" w:rsidP="00774343">
            <w:pPr>
              <w:ind w:left="166"/>
              <w:rPr>
                <w:rFonts w:ascii="Arial" w:hAnsi="Arial" w:cs="Arial"/>
                <w:sz w:val="24"/>
                <w:szCs w:val="24"/>
              </w:rPr>
            </w:pPr>
          </w:p>
        </w:tc>
      </w:tr>
      <w:tr w:rsidR="00C752A0" w:rsidRPr="00C752A0" w14:paraId="57F8F94B" w14:textId="77777777" w:rsidTr="006070A6">
        <w:trPr>
          <w:trHeight w:val="464"/>
        </w:trPr>
        <w:tc>
          <w:tcPr>
            <w:tcW w:w="771" w:type="dxa"/>
            <w:gridSpan w:val="2"/>
            <w:vAlign w:val="center"/>
          </w:tcPr>
          <w:p w14:paraId="068BF8A3" w14:textId="20F90552" w:rsidR="00C752A0" w:rsidRPr="00C752A0" w:rsidRDefault="00D2195B" w:rsidP="00774343">
            <w:pPr>
              <w:ind w:left="279" w:firstLine="38"/>
              <w:rPr>
                <w:rFonts w:ascii="Arial" w:hAnsi="Arial" w:cs="Arial"/>
                <w:b/>
                <w:sz w:val="24"/>
                <w:szCs w:val="24"/>
              </w:rPr>
            </w:pPr>
            <w:proofErr w:type="spellStart"/>
            <w:r>
              <w:rPr>
                <w:rFonts w:ascii="Arial" w:hAnsi="Arial" w:cs="Arial"/>
                <w:b/>
                <w:sz w:val="24"/>
                <w:szCs w:val="24"/>
              </w:rPr>
              <w:t>VII</w:t>
            </w:r>
            <w:r w:rsidR="001B5A80">
              <w:rPr>
                <w:rFonts w:ascii="Arial" w:hAnsi="Arial" w:cs="Arial"/>
                <w:b/>
                <w:sz w:val="24"/>
                <w:szCs w:val="24"/>
              </w:rPr>
              <w:t>l</w:t>
            </w:r>
            <w:proofErr w:type="spellEnd"/>
          </w:p>
        </w:tc>
        <w:tc>
          <w:tcPr>
            <w:tcW w:w="8585" w:type="dxa"/>
            <w:vAlign w:val="center"/>
          </w:tcPr>
          <w:p w14:paraId="42CE4B93" w14:textId="77777777" w:rsidR="00C752A0" w:rsidRPr="00C752A0" w:rsidRDefault="00C752A0" w:rsidP="00774343">
            <w:pPr>
              <w:rPr>
                <w:rFonts w:ascii="Arial" w:hAnsi="Arial" w:cs="Arial"/>
                <w:sz w:val="24"/>
                <w:szCs w:val="24"/>
              </w:rPr>
            </w:pPr>
            <w:r w:rsidRPr="00C752A0">
              <w:rPr>
                <w:rFonts w:ascii="Arial" w:hAnsi="Arial" w:cs="Arial"/>
                <w:sz w:val="24"/>
                <w:szCs w:val="24"/>
              </w:rPr>
              <w:t>Control de cambios</w:t>
            </w:r>
          </w:p>
        </w:tc>
        <w:tc>
          <w:tcPr>
            <w:tcW w:w="709" w:type="dxa"/>
            <w:vAlign w:val="center"/>
          </w:tcPr>
          <w:p w14:paraId="7F360F61" w14:textId="77777777" w:rsidR="00C752A0" w:rsidRPr="00C752A0" w:rsidRDefault="00C752A0" w:rsidP="00774343">
            <w:pPr>
              <w:ind w:right="22"/>
              <w:rPr>
                <w:rFonts w:ascii="Arial" w:hAnsi="Arial" w:cs="Arial"/>
                <w:sz w:val="24"/>
                <w:szCs w:val="24"/>
              </w:rPr>
            </w:pPr>
          </w:p>
        </w:tc>
      </w:tr>
      <w:tr w:rsidR="00C752A0" w:rsidRPr="00C752A0" w14:paraId="6BB4D8A8" w14:textId="77777777" w:rsidTr="006070A6">
        <w:trPr>
          <w:trHeight w:val="313"/>
        </w:trPr>
        <w:tc>
          <w:tcPr>
            <w:tcW w:w="771" w:type="dxa"/>
            <w:gridSpan w:val="2"/>
            <w:vAlign w:val="center"/>
          </w:tcPr>
          <w:p w14:paraId="0580923C" w14:textId="79104E25" w:rsidR="00C752A0" w:rsidRPr="00C752A0" w:rsidRDefault="001B5A80" w:rsidP="00774343">
            <w:pPr>
              <w:ind w:left="279" w:firstLine="38"/>
              <w:rPr>
                <w:rFonts w:ascii="Arial" w:hAnsi="Arial" w:cs="Arial"/>
                <w:b/>
                <w:sz w:val="24"/>
                <w:szCs w:val="24"/>
              </w:rPr>
            </w:pPr>
            <w:proofErr w:type="spellStart"/>
            <w:r>
              <w:rPr>
                <w:rFonts w:ascii="Arial" w:hAnsi="Arial" w:cs="Arial"/>
                <w:b/>
                <w:sz w:val="24"/>
                <w:szCs w:val="24"/>
              </w:rPr>
              <w:t>lX</w:t>
            </w:r>
            <w:proofErr w:type="spellEnd"/>
          </w:p>
        </w:tc>
        <w:tc>
          <w:tcPr>
            <w:tcW w:w="8585" w:type="dxa"/>
            <w:vAlign w:val="center"/>
          </w:tcPr>
          <w:p w14:paraId="3076AF10" w14:textId="77777777" w:rsidR="00C752A0" w:rsidRPr="00C752A0" w:rsidRDefault="00C752A0" w:rsidP="00774343">
            <w:pPr>
              <w:ind w:left="7"/>
              <w:rPr>
                <w:rFonts w:ascii="Arial" w:hAnsi="Arial" w:cs="Arial"/>
                <w:sz w:val="24"/>
                <w:szCs w:val="24"/>
              </w:rPr>
            </w:pPr>
            <w:r w:rsidRPr="00C752A0">
              <w:rPr>
                <w:rFonts w:ascii="Arial" w:hAnsi="Arial" w:cs="Arial"/>
                <w:sz w:val="24"/>
                <w:szCs w:val="24"/>
              </w:rPr>
              <w:t>Anexos</w:t>
            </w:r>
          </w:p>
        </w:tc>
        <w:tc>
          <w:tcPr>
            <w:tcW w:w="709" w:type="dxa"/>
            <w:vAlign w:val="center"/>
          </w:tcPr>
          <w:p w14:paraId="5426B32E" w14:textId="77777777" w:rsidR="00C752A0" w:rsidRPr="00C752A0" w:rsidRDefault="00C752A0" w:rsidP="00774343">
            <w:pPr>
              <w:ind w:left="173"/>
              <w:rPr>
                <w:rFonts w:ascii="Arial" w:hAnsi="Arial" w:cs="Arial"/>
                <w:sz w:val="24"/>
                <w:szCs w:val="24"/>
              </w:rPr>
            </w:pPr>
          </w:p>
        </w:tc>
      </w:tr>
    </w:tbl>
    <w:p w14:paraId="13E882EB" w14:textId="77777777" w:rsidR="00C752A0" w:rsidRPr="00C752A0" w:rsidRDefault="00C752A0" w:rsidP="00C752A0">
      <w:pPr>
        <w:spacing w:after="0"/>
        <w:rPr>
          <w:rFonts w:ascii="Arial" w:hAnsi="Arial" w:cs="Arial"/>
          <w:sz w:val="24"/>
          <w:szCs w:val="24"/>
        </w:rPr>
      </w:pPr>
    </w:p>
    <w:p w14:paraId="59F33BC6" w14:textId="77777777" w:rsidR="00C752A0" w:rsidRPr="00C752A0" w:rsidRDefault="00C752A0" w:rsidP="00C752A0">
      <w:pPr>
        <w:spacing w:after="0"/>
        <w:rPr>
          <w:rFonts w:ascii="Arial" w:hAnsi="Arial" w:cs="Arial"/>
          <w:sz w:val="24"/>
          <w:szCs w:val="24"/>
        </w:rPr>
      </w:pPr>
    </w:p>
    <w:p w14:paraId="634902EE" w14:textId="77777777" w:rsidR="00C752A0" w:rsidRPr="00C752A0" w:rsidRDefault="00C752A0" w:rsidP="00C752A0">
      <w:pPr>
        <w:spacing w:after="0"/>
        <w:rPr>
          <w:rFonts w:ascii="Arial" w:hAnsi="Arial" w:cs="Arial"/>
          <w:sz w:val="24"/>
          <w:szCs w:val="24"/>
        </w:rPr>
      </w:pPr>
      <w:r w:rsidRPr="00C752A0">
        <w:rPr>
          <w:rFonts w:ascii="Arial" w:hAnsi="Arial" w:cs="Arial"/>
          <w:sz w:val="24"/>
          <w:szCs w:val="24"/>
        </w:rPr>
        <w:br w:type="page"/>
      </w:r>
    </w:p>
    <w:p w14:paraId="47EF35FF" w14:textId="77777777" w:rsidR="00DD2854" w:rsidRDefault="00DD2854" w:rsidP="00C752A0">
      <w:pPr>
        <w:spacing w:after="0"/>
        <w:ind w:left="10" w:right="-1" w:hanging="10"/>
        <w:rPr>
          <w:rFonts w:ascii="Arial" w:hAnsi="Arial" w:cs="Arial"/>
          <w:b/>
          <w:sz w:val="24"/>
          <w:szCs w:val="24"/>
        </w:rPr>
      </w:pPr>
    </w:p>
    <w:p w14:paraId="72C7C507" w14:textId="77777777" w:rsidR="00DD2854" w:rsidRDefault="00DD2854" w:rsidP="00C752A0">
      <w:pPr>
        <w:spacing w:after="0"/>
        <w:ind w:left="10" w:right="-1" w:hanging="10"/>
        <w:rPr>
          <w:rFonts w:ascii="Arial" w:hAnsi="Arial" w:cs="Arial"/>
          <w:b/>
          <w:sz w:val="24"/>
          <w:szCs w:val="24"/>
        </w:rPr>
      </w:pPr>
    </w:p>
    <w:p w14:paraId="030242CD" w14:textId="4634CDCB" w:rsidR="00C752A0" w:rsidRPr="00C752A0" w:rsidRDefault="00C752A0" w:rsidP="00C752A0">
      <w:pPr>
        <w:spacing w:after="0"/>
        <w:ind w:left="10" w:right="-1" w:hanging="10"/>
        <w:rPr>
          <w:rFonts w:ascii="Arial" w:hAnsi="Arial" w:cs="Arial"/>
          <w:b/>
          <w:sz w:val="24"/>
          <w:szCs w:val="24"/>
        </w:rPr>
      </w:pPr>
      <w:r w:rsidRPr="00C752A0">
        <w:rPr>
          <w:rFonts w:ascii="Arial" w:hAnsi="Arial" w:cs="Arial"/>
          <w:b/>
          <w:sz w:val="24"/>
          <w:szCs w:val="24"/>
        </w:rPr>
        <w:t>l. BASE LEGAL</w:t>
      </w:r>
    </w:p>
    <w:p w14:paraId="3DFF0FEF" w14:textId="77777777" w:rsidR="00DD2854" w:rsidRDefault="00DD2854" w:rsidP="00C752A0">
      <w:pPr>
        <w:spacing w:after="0"/>
        <w:ind w:right="14"/>
        <w:jc w:val="both"/>
        <w:rPr>
          <w:rFonts w:ascii="Arial" w:hAnsi="Arial" w:cs="Arial"/>
          <w:sz w:val="24"/>
          <w:szCs w:val="24"/>
        </w:rPr>
      </w:pPr>
    </w:p>
    <w:p w14:paraId="08C959E3" w14:textId="00EEC753"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Se expide con fundamento en el artículo 115</w:t>
      </w:r>
      <w:r w:rsidR="00D96066">
        <w:rPr>
          <w:rFonts w:ascii="Arial" w:hAnsi="Arial" w:cs="Arial"/>
          <w:sz w:val="24"/>
          <w:szCs w:val="24"/>
        </w:rPr>
        <w:t>,</w:t>
      </w:r>
      <w:r w:rsidR="00D96066" w:rsidRPr="00470EC3">
        <w:rPr>
          <w:rFonts w:ascii="Arial" w:hAnsi="Arial" w:cs="Arial"/>
          <w:sz w:val="24"/>
          <w:szCs w:val="24"/>
        </w:rPr>
        <w:t xml:space="preserve"> 6</w:t>
      </w:r>
      <w:r w:rsidR="00D96066" w:rsidRPr="00D77A55">
        <w:rPr>
          <w:rFonts w:ascii="Arial" w:hAnsi="Arial" w:cs="Arial"/>
          <w:sz w:val="24"/>
          <w:szCs w:val="24"/>
        </w:rPr>
        <w:t xml:space="preserve"> </w:t>
      </w:r>
      <w:r w:rsidRPr="00C752A0">
        <w:rPr>
          <w:rFonts w:ascii="Arial" w:hAnsi="Arial" w:cs="Arial"/>
          <w:sz w:val="24"/>
          <w:szCs w:val="24"/>
        </w:rPr>
        <w:t xml:space="preserve"> de la Constitución Política de los Estados Unidos Mexicanos; los artículos 73 y 77 de la Constitución Política del Estado de Jalisco; los artículos 16, 17, 37 fracción ll, 40, 41, 42 y 44 de la Ley del Gobierno y la Administración Pública Municipal del Estado de Jalisco; el artículo 48 fracción X y XI de la Ley de Responsabilidades Políticas y Administrativas del Estado de Jalisco; 7</w:t>
      </w:r>
      <w:r w:rsidRPr="00C752A0">
        <w:rPr>
          <w:rFonts w:ascii="Arial" w:hAnsi="Arial" w:cs="Arial"/>
          <w:sz w:val="24"/>
          <w:szCs w:val="24"/>
          <w:vertAlign w:val="superscript"/>
        </w:rPr>
        <w:t xml:space="preserve">0 </w:t>
      </w:r>
      <w:r w:rsidRPr="00C752A0">
        <w:rPr>
          <w:rFonts w:ascii="Arial" w:hAnsi="Arial" w:cs="Arial"/>
          <w:sz w:val="24"/>
          <w:szCs w:val="24"/>
        </w:rPr>
        <w:t>y demás aplicables de la Ley de Entrega Recepción del Estado de Jalisco y sus Municipios</w:t>
      </w:r>
      <w:r w:rsidR="00EC3516">
        <w:rPr>
          <w:rFonts w:ascii="Arial" w:hAnsi="Arial" w:cs="Arial"/>
          <w:sz w:val="24"/>
          <w:szCs w:val="24"/>
        </w:rPr>
        <w:t>.</w:t>
      </w:r>
      <w:r w:rsidR="00FA0771" w:rsidRPr="00FA0771">
        <w:rPr>
          <w:rFonts w:ascii="Arial" w:hAnsi="Arial" w:cs="Arial"/>
          <w:sz w:val="24"/>
          <w:szCs w:val="24"/>
        </w:rPr>
        <w:t>.</w:t>
      </w:r>
    </w:p>
    <w:p w14:paraId="2F8A21C6" w14:textId="77777777" w:rsidR="00C752A0" w:rsidRPr="00C752A0" w:rsidRDefault="00C752A0" w:rsidP="00C752A0">
      <w:pPr>
        <w:spacing w:after="0"/>
        <w:ind w:right="14"/>
        <w:jc w:val="both"/>
        <w:rPr>
          <w:rFonts w:ascii="Arial" w:hAnsi="Arial" w:cs="Arial"/>
          <w:sz w:val="24"/>
          <w:szCs w:val="24"/>
        </w:rPr>
      </w:pPr>
    </w:p>
    <w:p w14:paraId="613E7E43" w14:textId="140E652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El presente manual establece las bases para garantizar que la organización en los procesos de entrega recepción se </w:t>
      </w:r>
      <w:r w:rsidR="009618C0">
        <w:rPr>
          <w:rFonts w:ascii="Arial" w:hAnsi="Arial" w:cs="Arial"/>
          <w:sz w:val="24"/>
          <w:szCs w:val="24"/>
        </w:rPr>
        <w:t>realice</w:t>
      </w:r>
      <w:r w:rsidRPr="00C752A0">
        <w:rPr>
          <w:rFonts w:ascii="Arial" w:hAnsi="Arial" w:cs="Arial"/>
          <w:sz w:val="24"/>
          <w:szCs w:val="24"/>
        </w:rPr>
        <w:t xml:space="preserve"> de forma ordenada</w:t>
      </w:r>
      <w:r w:rsidR="00041458">
        <w:rPr>
          <w:rFonts w:ascii="Arial" w:hAnsi="Arial" w:cs="Arial"/>
          <w:sz w:val="24"/>
          <w:szCs w:val="24"/>
        </w:rPr>
        <w:t>, eficaz,</w:t>
      </w:r>
      <w:r w:rsidR="009618C0">
        <w:rPr>
          <w:rFonts w:ascii="Arial" w:hAnsi="Arial" w:cs="Arial"/>
          <w:sz w:val="24"/>
          <w:szCs w:val="24"/>
        </w:rPr>
        <w:t xml:space="preserve"> transparente</w:t>
      </w:r>
      <w:r w:rsidRPr="00C752A0">
        <w:rPr>
          <w:rFonts w:ascii="Arial" w:hAnsi="Arial" w:cs="Arial"/>
          <w:sz w:val="24"/>
          <w:szCs w:val="24"/>
        </w:rPr>
        <w:t xml:space="preserve"> y ajustada a la normatividad correspondiente.</w:t>
      </w:r>
    </w:p>
    <w:p w14:paraId="357EBD06" w14:textId="77777777" w:rsidR="00C752A0" w:rsidRPr="00C752A0" w:rsidRDefault="00C752A0" w:rsidP="00C752A0">
      <w:pPr>
        <w:spacing w:after="0"/>
        <w:ind w:right="14"/>
        <w:jc w:val="both"/>
        <w:rPr>
          <w:rFonts w:ascii="Arial" w:hAnsi="Arial" w:cs="Arial"/>
          <w:sz w:val="24"/>
          <w:szCs w:val="24"/>
        </w:rPr>
      </w:pPr>
    </w:p>
    <w:p w14:paraId="5A2667E5" w14:textId="77777777" w:rsidR="00C752A0" w:rsidRPr="00C752A0" w:rsidRDefault="00C752A0" w:rsidP="00C752A0">
      <w:pPr>
        <w:autoSpaceDE w:val="0"/>
        <w:autoSpaceDN w:val="0"/>
        <w:adjustRightInd w:val="0"/>
        <w:spacing w:after="0"/>
        <w:jc w:val="both"/>
        <w:rPr>
          <w:rFonts w:ascii="Arial" w:hAnsi="Arial" w:cs="Arial"/>
          <w:b/>
          <w:bCs/>
          <w:sz w:val="24"/>
          <w:szCs w:val="24"/>
          <w:lang w:val="es-ES"/>
        </w:rPr>
      </w:pPr>
      <w:r w:rsidRPr="00C752A0">
        <w:rPr>
          <w:rFonts w:ascii="Arial" w:hAnsi="Arial" w:cs="Arial"/>
          <w:b/>
          <w:bCs/>
          <w:sz w:val="24"/>
          <w:szCs w:val="24"/>
          <w:lang w:val="es-ES"/>
        </w:rPr>
        <w:t>II. OBJETIVO</w:t>
      </w:r>
    </w:p>
    <w:p w14:paraId="37CC597B" w14:textId="77777777" w:rsidR="00D40B87" w:rsidRDefault="00D40B87" w:rsidP="00C752A0">
      <w:pPr>
        <w:spacing w:after="0"/>
        <w:ind w:right="14"/>
        <w:jc w:val="both"/>
        <w:rPr>
          <w:rFonts w:ascii="Arial" w:hAnsi="Arial" w:cs="Arial"/>
          <w:sz w:val="24"/>
          <w:szCs w:val="24"/>
        </w:rPr>
      </w:pPr>
    </w:p>
    <w:p w14:paraId="0E6C986E" w14:textId="5E568229"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Establecer las bases para garantizar que los procesos de entrega recepción se realicen de forma ordenada, transparente y ajustada a la normatividad correspondiente.</w:t>
      </w:r>
    </w:p>
    <w:p w14:paraId="77207E70" w14:textId="77777777" w:rsidR="00C752A0" w:rsidRPr="00C752A0" w:rsidRDefault="00C752A0" w:rsidP="00C752A0">
      <w:pPr>
        <w:spacing w:after="0"/>
        <w:ind w:right="14"/>
        <w:jc w:val="both"/>
        <w:rPr>
          <w:rFonts w:ascii="Arial" w:hAnsi="Arial" w:cs="Arial"/>
          <w:sz w:val="24"/>
          <w:szCs w:val="24"/>
        </w:rPr>
      </w:pPr>
    </w:p>
    <w:p w14:paraId="349F7DA8" w14:textId="77777777" w:rsidR="00C752A0" w:rsidRPr="00C752A0" w:rsidRDefault="00C752A0" w:rsidP="00C752A0">
      <w:pPr>
        <w:autoSpaceDE w:val="0"/>
        <w:autoSpaceDN w:val="0"/>
        <w:adjustRightInd w:val="0"/>
        <w:spacing w:after="0"/>
        <w:jc w:val="both"/>
        <w:rPr>
          <w:rFonts w:ascii="Arial" w:hAnsi="Arial" w:cs="Arial"/>
          <w:b/>
          <w:bCs/>
          <w:sz w:val="24"/>
          <w:szCs w:val="24"/>
          <w:lang w:val="es-ES"/>
        </w:rPr>
      </w:pPr>
      <w:r w:rsidRPr="00C752A0">
        <w:rPr>
          <w:rFonts w:ascii="Arial" w:hAnsi="Arial" w:cs="Arial"/>
          <w:b/>
          <w:bCs/>
          <w:sz w:val="24"/>
          <w:szCs w:val="24"/>
          <w:lang w:val="es-ES"/>
        </w:rPr>
        <w:t>III. ALCANCE</w:t>
      </w:r>
    </w:p>
    <w:p w14:paraId="6F3E5362" w14:textId="77777777" w:rsidR="00D40B87" w:rsidRDefault="00D40B87" w:rsidP="00C752A0">
      <w:pPr>
        <w:autoSpaceDE w:val="0"/>
        <w:autoSpaceDN w:val="0"/>
        <w:adjustRightInd w:val="0"/>
        <w:spacing w:after="0"/>
        <w:jc w:val="both"/>
        <w:rPr>
          <w:rFonts w:ascii="Arial" w:hAnsi="Arial" w:cs="Arial"/>
          <w:sz w:val="24"/>
          <w:szCs w:val="24"/>
          <w:lang w:val="es-ES"/>
        </w:rPr>
      </w:pPr>
    </w:p>
    <w:p w14:paraId="65A47051" w14:textId="32688836" w:rsidR="00C752A0" w:rsidRPr="00C752A0" w:rsidRDefault="00C752A0" w:rsidP="00C752A0">
      <w:pPr>
        <w:autoSpaceDE w:val="0"/>
        <w:autoSpaceDN w:val="0"/>
        <w:adjustRightInd w:val="0"/>
        <w:spacing w:after="0"/>
        <w:jc w:val="both"/>
        <w:rPr>
          <w:rFonts w:ascii="Arial" w:hAnsi="Arial" w:cs="Arial"/>
          <w:sz w:val="24"/>
          <w:szCs w:val="24"/>
        </w:rPr>
      </w:pPr>
      <w:r w:rsidRPr="00C752A0">
        <w:rPr>
          <w:rFonts w:ascii="Arial" w:hAnsi="Arial" w:cs="Arial"/>
          <w:sz w:val="24"/>
          <w:szCs w:val="24"/>
          <w:lang w:val="es-ES"/>
        </w:rPr>
        <w:t xml:space="preserve">Aplicable </w:t>
      </w:r>
      <w:r w:rsidRPr="00C752A0">
        <w:rPr>
          <w:rFonts w:ascii="Arial" w:hAnsi="Arial" w:cs="Arial"/>
          <w:sz w:val="24"/>
          <w:szCs w:val="24"/>
        </w:rPr>
        <w:t xml:space="preserve">a toda la administración pública municipal, incluyendo las </w:t>
      </w:r>
      <w:proofErr w:type="spellStart"/>
      <w:r w:rsidRPr="00C752A0">
        <w:rPr>
          <w:rFonts w:ascii="Arial" w:hAnsi="Arial" w:cs="Arial"/>
          <w:sz w:val="24"/>
          <w:szCs w:val="24"/>
        </w:rPr>
        <w:t>OPD´s</w:t>
      </w:r>
      <w:proofErr w:type="spellEnd"/>
      <w:r w:rsidRPr="00C752A0">
        <w:rPr>
          <w:rFonts w:ascii="Arial" w:hAnsi="Arial" w:cs="Arial"/>
          <w:sz w:val="24"/>
          <w:szCs w:val="24"/>
        </w:rPr>
        <w:t xml:space="preserve">  </w:t>
      </w:r>
    </w:p>
    <w:p w14:paraId="7075CEE8" w14:textId="77777777" w:rsidR="00C752A0" w:rsidRPr="00C752A0" w:rsidRDefault="00C752A0" w:rsidP="00C752A0">
      <w:pPr>
        <w:spacing w:after="0"/>
        <w:ind w:right="14"/>
        <w:jc w:val="both"/>
        <w:rPr>
          <w:rFonts w:ascii="Arial" w:hAnsi="Arial" w:cs="Arial"/>
          <w:sz w:val="24"/>
          <w:szCs w:val="24"/>
        </w:rPr>
      </w:pPr>
    </w:p>
    <w:p w14:paraId="728F814E" w14:textId="77777777" w:rsidR="00C752A0" w:rsidRPr="00C752A0" w:rsidRDefault="00C752A0" w:rsidP="00C752A0">
      <w:pPr>
        <w:autoSpaceDE w:val="0"/>
        <w:autoSpaceDN w:val="0"/>
        <w:adjustRightInd w:val="0"/>
        <w:spacing w:after="0"/>
        <w:jc w:val="both"/>
        <w:rPr>
          <w:rFonts w:ascii="Arial" w:hAnsi="Arial" w:cs="Arial"/>
          <w:b/>
          <w:bCs/>
          <w:sz w:val="24"/>
          <w:szCs w:val="24"/>
          <w:lang w:val="es-ES"/>
        </w:rPr>
      </w:pPr>
      <w:r w:rsidRPr="00C752A0">
        <w:rPr>
          <w:rFonts w:ascii="Arial" w:hAnsi="Arial" w:cs="Arial"/>
          <w:b/>
          <w:bCs/>
          <w:sz w:val="24"/>
          <w:szCs w:val="24"/>
          <w:lang w:val="es-ES"/>
        </w:rPr>
        <w:t>IV. DISPOSICIONES GENERALES</w:t>
      </w:r>
    </w:p>
    <w:p w14:paraId="2BAC3BA7" w14:textId="2F8F5289" w:rsidR="00921E78" w:rsidRDefault="00921E78" w:rsidP="00D40B87">
      <w:pPr>
        <w:spacing w:after="0"/>
        <w:jc w:val="both"/>
        <w:rPr>
          <w:rFonts w:ascii="Arial" w:hAnsi="Arial" w:cs="Arial"/>
          <w:sz w:val="24"/>
          <w:szCs w:val="24"/>
        </w:rPr>
      </w:pPr>
    </w:p>
    <w:p w14:paraId="521CB4D5" w14:textId="16EA2769" w:rsidR="00D40B87" w:rsidRPr="00C752A0" w:rsidRDefault="00C752A0" w:rsidP="00D40B87">
      <w:pPr>
        <w:spacing w:after="0"/>
        <w:jc w:val="both"/>
        <w:rPr>
          <w:rFonts w:ascii="Arial" w:hAnsi="Arial" w:cs="Arial"/>
          <w:sz w:val="24"/>
          <w:szCs w:val="24"/>
        </w:rPr>
      </w:pPr>
      <w:r w:rsidRPr="00C752A0">
        <w:rPr>
          <w:rFonts w:ascii="Arial" w:hAnsi="Arial" w:cs="Arial"/>
          <w:sz w:val="24"/>
          <w:szCs w:val="24"/>
        </w:rPr>
        <w:t>La entrega-recepción es el procedimiento administrativo de interés público, de cumplimiento obligatorio y formal mediante el cual un servidor público que concluye su función, hace entrega del despacho a su cargo, mediante la elaboración del acta administrativa de entrega-recepción al servidor público que lo sustituye en sus funciones o</w:t>
      </w:r>
      <w:r w:rsidR="00D40B87">
        <w:rPr>
          <w:rFonts w:ascii="Arial" w:hAnsi="Arial" w:cs="Arial"/>
          <w:sz w:val="24"/>
          <w:szCs w:val="24"/>
        </w:rPr>
        <w:t xml:space="preserve"> </w:t>
      </w:r>
      <w:r w:rsidR="00D40B87" w:rsidRPr="00C752A0">
        <w:rPr>
          <w:rFonts w:ascii="Arial" w:hAnsi="Arial" w:cs="Arial"/>
          <w:sz w:val="24"/>
          <w:szCs w:val="24"/>
        </w:rPr>
        <w:t>a quien se designe para tal efecto o, en su caso, al órgano de control interno de la entidad pública de que se trate.</w:t>
      </w:r>
    </w:p>
    <w:p w14:paraId="5F94DBBC" w14:textId="0347CDC7" w:rsidR="00C752A0" w:rsidRPr="00C752A0" w:rsidRDefault="00C752A0" w:rsidP="00C752A0">
      <w:pPr>
        <w:spacing w:after="0"/>
        <w:jc w:val="both"/>
        <w:rPr>
          <w:rFonts w:ascii="Arial" w:hAnsi="Arial" w:cs="Arial"/>
          <w:sz w:val="24"/>
          <w:szCs w:val="24"/>
        </w:rPr>
      </w:pPr>
    </w:p>
    <w:p w14:paraId="6CBEA2C5" w14:textId="381921C2" w:rsidR="00C752A0" w:rsidRPr="00C752A0" w:rsidRDefault="00C752A0" w:rsidP="00C752A0">
      <w:pPr>
        <w:spacing w:after="0"/>
        <w:jc w:val="both"/>
        <w:rPr>
          <w:rFonts w:ascii="Arial" w:hAnsi="Arial" w:cs="Arial"/>
          <w:sz w:val="24"/>
          <w:szCs w:val="24"/>
        </w:rPr>
      </w:pPr>
      <w:r w:rsidRPr="00C752A0">
        <w:rPr>
          <w:rFonts w:ascii="Arial" w:hAnsi="Arial" w:cs="Arial"/>
          <w:sz w:val="24"/>
          <w:szCs w:val="24"/>
        </w:rPr>
        <w:lastRenderedPageBreak/>
        <w:t xml:space="preserve">La entrega-recepción se hará al tomar posesión del empleo, cargo o comisión el servidor público entrante o cuando el servidor público en funciones deje el cargo por cualquier </w:t>
      </w:r>
      <w:r w:rsidR="0042138C" w:rsidRPr="00C752A0">
        <w:rPr>
          <w:rFonts w:ascii="Arial" w:hAnsi="Arial" w:cs="Arial"/>
          <w:sz w:val="24"/>
          <w:szCs w:val="24"/>
        </w:rPr>
        <w:t>motivo,</w:t>
      </w:r>
      <w:r w:rsidRPr="00C752A0">
        <w:rPr>
          <w:rFonts w:ascii="Arial" w:hAnsi="Arial" w:cs="Arial"/>
          <w:sz w:val="24"/>
          <w:szCs w:val="24"/>
        </w:rPr>
        <w:t xml:space="preserve"> aunque no exista sustituto nombrado.</w:t>
      </w:r>
    </w:p>
    <w:p w14:paraId="687759D9" w14:textId="77777777" w:rsidR="00C752A0" w:rsidRPr="00C752A0" w:rsidRDefault="00C752A0" w:rsidP="00C752A0">
      <w:pPr>
        <w:spacing w:after="0"/>
        <w:ind w:right="14"/>
        <w:jc w:val="both"/>
        <w:rPr>
          <w:rFonts w:ascii="Arial" w:hAnsi="Arial" w:cs="Arial"/>
          <w:sz w:val="24"/>
          <w:szCs w:val="24"/>
        </w:rPr>
      </w:pPr>
    </w:p>
    <w:p w14:paraId="45BEC474" w14:textId="77777777" w:rsidR="00C752A0" w:rsidRPr="00C752A0" w:rsidRDefault="00C752A0" w:rsidP="00C752A0">
      <w:pPr>
        <w:spacing w:after="0"/>
        <w:jc w:val="both"/>
        <w:rPr>
          <w:rFonts w:ascii="Arial" w:hAnsi="Arial" w:cs="Arial"/>
          <w:b/>
          <w:bCs/>
          <w:sz w:val="24"/>
          <w:szCs w:val="24"/>
        </w:rPr>
      </w:pPr>
      <w:r w:rsidRPr="00C752A0">
        <w:rPr>
          <w:rFonts w:ascii="Arial" w:hAnsi="Arial" w:cs="Arial"/>
          <w:sz w:val="24"/>
          <w:szCs w:val="24"/>
        </w:rPr>
        <w:t>Los servidores públicos obligados con el propósito de efectuar la entrega oportuna del despacho a su cargo deberán mantener permanentemente actualizados sus registros, controles y demás documentación relativa a su gestión, y utilizarán los formatos oficiales del acta de entrega recepción y sus anexos aplicables.</w:t>
      </w:r>
    </w:p>
    <w:p w14:paraId="42838230" w14:textId="77777777" w:rsidR="00C752A0" w:rsidRPr="00C752A0" w:rsidRDefault="00C752A0" w:rsidP="00C752A0">
      <w:pPr>
        <w:spacing w:after="0"/>
        <w:ind w:right="14"/>
        <w:jc w:val="both"/>
        <w:rPr>
          <w:rFonts w:ascii="Arial" w:hAnsi="Arial" w:cs="Arial"/>
          <w:sz w:val="24"/>
          <w:szCs w:val="24"/>
        </w:rPr>
      </w:pPr>
    </w:p>
    <w:p w14:paraId="4A26426E" w14:textId="51F30B41"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Contraloría proporcionará la orientación técnica y la capacitación necesaria para la preparación e integración de la documentación respectiva para la entrega-recepción.</w:t>
      </w:r>
    </w:p>
    <w:p w14:paraId="38CF4B61" w14:textId="77777777" w:rsidR="00C752A0" w:rsidRPr="00C752A0" w:rsidRDefault="00C752A0" w:rsidP="00C752A0">
      <w:pPr>
        <w:spacing w:after="0"/>
        <w:ind w:right="14"/>
        <w:jc w:val="both"/>
        <w:rPr>
          <w:rFonts w:ascii="Arial" w:hAnsi="Arial" w:cs="Arial"/>
          <w:sz w:val="24"/>
          <w:szCs w:val="24"/>
        </w:rPr>
      </w:pPr>
    </w:p>
    <w:p w14:paraId="038BA4C7"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Contraloría podrá intervenir en el ámbito de su competencia para verificar y requerir en cualquier momento, el debido cumplimiento de la normatividad aplicable al acto de entrega recepción.</w:t>
      </w:r>
    </w:p>
    <w:p w14:paraId="1F3D2649" w14:textId="77777777" w:rsidR="00C752A0" w:rsidRPr="00C752A0" w:rsidRDefault="00C752A0" w:rsidP="00C752A0">
      <w:pPr>
        <w:spacing w:after="0"/>
        <w:ind w:right="14"/>
        <w:jc w:val="both"/>
        <w:rPr>
          <w:rFonts w:ascii="Arial" w:hAnsi="Arial" w:cs="Arial"/>
          <w:sz w:val="24"/>
          <w:szCs w:val="24"/>
        </w:rPr>
      </w:pPr>
    </w:p>
    <w:p w14:paraId="6FAA6957" w14:textId="77777777" w:rsidR="00C22D58" w:rsidRPr="00C752A0" w:rsidRDefault="00C22D58" w:rsidP="00C22D58">
      <w:pPr>
        <w:spacing w:after="0"/>
        <w:ind w:right="14"/>
        <w:jc w:val="both"/>
        <w:rPr>
          <w:rFonts w:ascii="Arial" w:hAnsi="Arial" w:cs="Arial"/>
          <w:sz w:val="24"/>
          <w:szCs w:val="24"/>
        </w:rPr>
      </w:pPr>
      <w:r w:rsidRPr="00C752A0">
        <w:rPr>
          <w:rFonts w:ascii="Arial" w:hAnsi="Arial" w:cs="Arial"/>
          <w:sz w:val="24"/>
          <w:szCs w:val="24"/>
        </w:rPr>
        <w:t>En el proceso de entrega recepción los participantes deberán plasmar en cada hoja, su firma al calce y margen en cada hoja del acta de entrega recepción, de igual manera en los anexos, según corresponda.</w:t>
      </w:r>
    </w:p>
    <w:p w14:paraId="7BBE4D49" w14:textId="77777777" w:rsidR="00C752A0" w:rsidRPr="00C752A0" w:rsidRDefault="00C752A0" w:rsidP="00C752A0">
      <w:pPr>
        <w:spacing w:after="0"/>
        <w:ind w:right="14"/>
        <w:jc w:val="both"/>
        <w:rPr>
          <w:rFonts w:ascii="Arial" w:hAnsi="Arial" w:cs="Arial"/>
          <w:sz w:val="24"/>
          <w:szCs w:val="24"/>
        </w:rPr>
      </w:pPr>
    </w:p>
    <w:p w14:paraId="4EA7F64F" w14:textId="664EA94E" w:rsidR="00C752A0" w:rsidRDefault="00C752A0" w:rsidP="00C752A0">
      <w:pPr>
        <w:spacing w:after="0"/>
        <w:ind w:right="14"/>
        <w:jc w:val="both"/>
        <w:rPr>
          <w:rFonts w:ascii="Arial" w:hAnsi="Arial" w:cs="Arial"/>
          <w:sz w:val="24"/>
          <w:szCs w:val="24"/>
        </w:rPr>
      </w:pPr>
      <w:r w:rsidRPr="00C752A0">
        <w:rPr>
          <w:rFonts w:ascii="Arial" w:hAnsi="Arial" w:cs="Arial"/>
          <w:sz w:val="24"/>
          <w:szCs w:val="24"/>
        </w:rPr>
        <w:t>Si al momento de la entrega recepción no se ha designado titular del cargo que se entrega, deberá recibir, según sea el caso:</w:t>
      </w:r>
    </w:p>
    <w:p w14:paraId="72C21516" w14:textId="77777777" w:rsidR="0069037C" w:rsidRPr="00C752A0" w:rsidRDefault="0069037C" w:rsidP="00C752A0">
      <w:pPr>
        <w:spacing w:after="0"/>
        <w:ind w:right="14"/>
        <w:jc w:val="both"/>
        <w:rPr>
          <w:rFonts w:ascii="Arial" w:hAnsi="Arial" w:cs="Arial"/>
          <w:sz w:val="24"/>
          <w:szCs w:val="24"/>
        </w:rPr>
      </w:pPr>
    </w:p>
    <w:p w14:paraId="1CA11A3B" w14:textId="77777777" w:rsidR="00C752A0" w:rsidRPr="00C752A0" w:rsidRDefault="00C752A0" w:rsidP="00C752A0">
      <w:pPr>
        <w:spacing w:after="0"/>
        <w:ind w:left="851" w:right="14" w:hanging="425"/>
        <w:jc w:val="both"/>
        <w:rPr>
          <w:rFonts w:ascii="Arial" w:hAnsi="Arial" w:cs="Arial"/>
          <w:sz w:val="24"/>
          <w:szCs w:val="24"/>
        </w:rPr>
      </w:pPr>
      <w:r w:rsidRPr="00C752A0">
        <w:rPr>
          <w:rFonts w:ascii="Arial" w:hAnsi="Arial" w:cs="Arial"/>
          <w:sz w:val="24"/>
          <w:szCs w:val="24"/>
        </w:rPr>
        <w:t>a)</w:t>
      </w:r>
      <w:r w:rsidRPr="00C752A0">
        <w:rPr>
          <w:rFonts w:ascii="Arial" w:hAnsi="Arial" w:cs="Arial"/>
          <w:sz w:val="24"/>
          <w:szCs w:val="24"/>
        </w:rPr>
        <w:tab/>
        <w:t>En los cargos de primer nivel, el encargado de despacho, o persona designada para tal efecto, por el Presidente Municipal.</w:t>
      </w:r>
    </w:p>
    <w:p w14:paraId="6B7801A1" w14:textId="77777777" w:rsidR="00C752A0" w:rsidRPr="00C752A0" w:rsidRDefault="00C752A0" w:rsidP="00CB77F0">
      <w:pPr>
        <w:spacing w:after="0"/>
        <w:ind w:left="851" w:right="14" w:hanging="425"/>
        <w:jc w:val="both"/>
        <w:rPr>
          <w:rFonts w:ascii="Arial" w:hAnsi="Arial" w:cs="Arial"/>
          <w:sz w:val="24"/>
          <w:szCs w:val="24"/>
        </w:rPr>
      </w:pPr>
      <w:r w:rsidRPr="00C752A0">
        <w:rPr>
          <w:rFonts w:ascii="Arial" w:hAnsi="Arial" w:cs="Arial"/>
          <w:sz w:val="24"/>
          <w:szCs w:val="24"/>
        </w:rPr>
        <w:t>b)</w:t>
      </w:r>
      <w:r w:rsidRPr="00C752A0">
        <w:rPr>
          <w:rFonts w:ascii="Arial" w:hAnsi="Arial" w:cs="Arial"/>
          <w:sz w:val="24"/>
          <w:szCs w:val="24"/>
        </w:rPr>
        <w:tab/>
        <w:t>En los cargos de segundo nivel e inferiores, el encargado de despacho que designe el superior jerárquico de la dependencia a la que se encuentre adscrito el nombramiento que se entrega, o la persona designada por el Presidente Municipal.</w:t>
      </w:r>
    </w:p>
    <w:p w14:paraId="75E3602A" w14:textId="77777777" w:rsidR="00C752A0" w:rsidRPr="00C752A0" w:rsidRDefault="00C752A0" w:rsidP="001A0B67">
      <w:pPr>
        <w:spacing w:after="0"/>
        <w:ind w:right="14"/>
        <w:jc w:val="both"/>
        <w:rPr>
          <w:rFonts w:ascii="Arial" w:hAnsi="Arial" w:cs="Arial"/>
          <w:sz w:val="24"/>
          <w:szCs w:val="24"/>
        </w:rPr>
      </w:pPr>
    </w:p>
    <w:p w14:paraId="2EED3401" w14:textId="3B5A2AF3"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Los testigos firmarán el acta de entrega recepción y los anexos</w:t>
      </w:r>
      <w:r w:rsidR="0069037C">
        <w:rPr>
          <w:rFonts w:ascii="Arial" w:hAnsi="Arial" w:cs="Arial"/>
          <w:sz w:val="24"/>
          <w:szCs w:val="24"/>
        </w:rPr>
        <w:t xml:space="preserve"> correspondientes</w:t>
      </w:r>
      <w:r w:rsidRPr="00C752A0">
        <w:rPr>
          <w:rFonts w:ascii="Arial" w:hAnsi="Arial" w:cs="Arial"/>
          <w:sz w:val="24"/>
          <w:szCs w:val="24"/>
        </w:rPr>
        <w:t>. Todas las personas que intervengan en el acta de entrega recepción deberán identificarse plenamente con credencial de elector vigente, pasaporte o cédula profesional, de la cual se anexará una copia, asentando adjuntamente la firma y/o ante firma correspondiente.</w:t>
      </w:r>
    </w:p>
    <w:p w14:paraId="5CF0D0DF" w14:textId="77777777" w:rsidR="00C752A0" w:rsidRPr="001A0B67" w:rsidRDefault="00C752A0" w:rsidP="001A0B67">
      <w:pPr>
        <w:spacing w:after="0"/>
        <w:ind w:right="14"/>
        <w:jc w:val="both"/>
        <w:rPr>
          <w:rFonts w:ascii="Arial" w:hAnsi="Arial"/>
          <w:sz w:val="24"/>
        </w:rPr>
      </w:pPr>
    </w:p>
    <w:p w14:paraId="1D89D1EE"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Cuando por causa injustificada, los servidores públicos obligados a la entrega recepción no se presenten al acto, dicho proceso correrá a cargo del servidor público que designe el superior jerárquico sin responsabilidad para el designado y se asentará en el acta del proceso de entrega recepción lo anterior, previa integración y preparación de la documentación correspondiente.</w:t>
      </w:r>
    </w:p>
    <w:p w14:paraId="4B4765E9" w14:textId="77777777" w:rsidR="00C752A0" w:rsidRPr="00C752A0" w:rsidRDefault="00C752A0" w:rsidP="00C752A0">
      <w:pPr>
        <w:spacing w:after="0"/>
        <w:ind w:right="14"/>
        <w:jc w:val="both"/>
        <w:rPr>
          <w:rFonts w:ascii="Arial" w:hAnsi="Arial" w:cs="Arial"/>
          <w:sz w:val="24"/>
          <w:szCs w:val="24"/>
        </w:rPr>
      </w:pPr>
    </w:p>
    <w:p w14:paraId="0D1D7C4E"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Asimismo, cuando los servidores públicos obligados se nieguen a firmar el acta de entrega recepción, así como sus anexos, el representante de la Contraloría que interviene en el acto, asentará dicha omisión en el acta de entrega recepción.</w:t>
      </w:r>
    </w:p>
    <w:p w14:paraId="3F367BF3" w14:textId="77777777" w:rsidR="00C752A0" w:rsidRPr="00C752A0" w:rsidRDefault="00C752A0" w:rsidP="00C752A0">
      <w:pPr>
        <w:spacing w:after="0"/>
        <w:ind w:right="14"/>
        <w:jc w:val="both"/>
        <w:rPr>
          <w:rFonts w:ascii="Arial" w:hAnsi="Arial" w:cs="Arial"/>
          <w:sz w:val="24"/>
          <w:szCs w:val="24"/>
        </w:rPr>
      </w:pPr>
    </w:p>
    <w:p w14:paraId="283DFB49"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Los dos supuestos anteriores, no libera de la responsabilidad al servidor público obligado de conformidad con lo dispuesto por la Ley de Responsabilidades Políticas y Administrativas del Estado de Jalisco; independientemente de las posibles responsabilidades de tipo penal o civil en que, en su caso, hubiere incurrido con motivo del desempeño de su cargo, función o comisión.</w:t>
      </w:r>
    </w:p>
    <w:p w14:paraId="6CDDE979" w14:textId="77777777" w:rsidR="00C752A0" w:rsidRPr="00C752A0" w:rsidRDefault="00C752A0" w:rsidP="00C752A0">
      <w:pPr>
        <w:autoSpaceDE w:val="0"/>
        <w:autoSpaceDN w:val="0"/>
        <w:adjustRightInd w:val="0"/>
        <w:spacing w:after="0"/>
        <w:jc w:val="both"/>
        <w:rPr>
          <w:rFonts w:ascii="Arial" w:hAnsi="Arial" w:cs="Arial"/>
          <w:b/>
          <w:bCs/>
          <w:sz w:val="24"/>
          <w:szCs w:val="24"/>
          <w:lang w:val="es-ES"/>
        </w:rPr>
      </w:pPr>
    </w:p>
    <w:p w14:paraId="1852AB83" w14:textId="77777777" w:rsidR="00C752A0" w:rsidRPr="00C752A0" w:rsidRDefault="00C752A0" w:rsidP="00C752A0">
      <w:pPr>
        <w:autoSpaceDE w:val="0"/>
        <w:autoSpaceDN w:val="0"/>
        <w:adjustRightInd w:val="0"/>
        <w:spacing w:after="0"/>
        <w:jc w:val="both"/>
        <w:rPr>
          <w:rFonts w:ascii="Arial" w:hAnsi="Arial" w:cs="Arial"/>
          <w:b/>
          <w:bCs/>
          <w:sz w:val="24"/>
          <w:szCs w:val="24"/>
          <w:lang w:val="es-ES"/>
        </w:rPr>
      </w:pPr>
      <w:r w:rsidRPr="00E17AC8">
        <w:rPr>
          <w:rFonts w:ascii="Arial" w:hAnsi="Arial" w:cs="Arial"/>
          <w:b/>
          <w:bCs/>
          <w:sz w:val="24"/>
          <w:szCs w:val="24"/>
          <w:lang w:val="es-ES"/>
        </w:rPr>
        <w:t>V. DESARROLLO</w:t>
      </w:r>
    </w:p>
    <w:p w14:paraId="4DD3D763" w14:textId="77777777" w:rsidR="003449DE" w:rsidRDefault="003449DE" w:rsidP="00C752A0">
      <w:pPr>
        <w:spacing w:after="0"/>
        <w:jc w:val="both"/>
        <w:rPr>
          <w:rFonts w:ascii="Arial" w:hAnsi="Arial" w:cs="Arial"/>
          <w:sz w:val="24"/>
          <w:szCs w:val="24"/>
        </w:rPr>
      </w:pPr>
    </w:p>
    <w:p w14:paraId="368A9170" w14:textId="246B922F" w:rsidR="00C752A0" w:rsidRPr="00C752A0" w:rsidRDefault="00C752A0" w:rsidP="00C752A0">
      <w:pPr>
        <w:spacing w:after="0"/>
        <w:jc w:val="both"/>
        <w:rPr>
          <w:rFonts w:ascii="Arial" w:hAnsi="Arial" w:cs="Arial"/>
          <w:sz w:val="24"/>
          <w:szCs w:val="24"/>
        </w:rPr>
      </w:pPr>
      <w:r w:rsidRPr="00C752A0">
        <w:rPr>
          <w:rFonts w:ascii="Arial" w:hAnsi="Arial" w:cs="Arial"/>
          <w:sz w:val="24"/>
          <w:szCs w:val="24"/>
        </w:rPr>
        <w:t>La entrega-recepción es el procedimiento administrativo de interés público, de cumplimiento obligatorio y formal mediante el cual un servidor público que concluye su función, hace entrega del despacho a su cargo, mediante la elaboración del acta administrativa de entrega-recepción al servidor público que lo sustituye en sus funciones o, en su caso al órgano de control interno de la entidad pública de que se trate.</w:t>
      </w:r>
    </w:p>
    <w:p w14:paraId="7CFA4F26" w14:textId="77777777" w:rsidR="00C752A0" w:rsidRPr="00C752A0" w:rsidRDefault="00C752A0" w:rsidP="00C752A0">
      <w:pPr>
        <w:spacing w:after="0"/>
        <w:jc w:val="both"/>
        <w:rPr>
          <w:rFonts w:ascii="Arial" w:hAnsi="Arial" w:cs="Arial"/>
          <w:sz w:val="24"/>
          <w:szCs w:val="24"/>
        </w:rPr>
      </w:pPr>
      <w:r w:rsidRPr="00C752A0">
        <w:rPr>
          <w:rFonts w:ascii="Arial" w:hAnsi="Arial" w:cs="Arial"/>
          <w:sz w:val="24"/>
          <w:szCs w:val="24"/>
        </w:rPr>
        <w:t xml:space="preserve"> </w:t>
      </w:r>
    </w:p>
    <w:p w14:paraId="29BB605D" w14:textId="77777777" w:rsidR="00C752A0" w:rsidRPr="00C752A0" w:rsidRDefault="00C752A0" w:rsidP="00C752A0">
      <w:pPr>
        <w:spacing w:after="0"/>
        <w:jc w:val="both"/>
        <w:rPr>
          <w:rFonts w:ascii="Arial" w:hAnsi="Arial" w:cs="Arial"/>
          <w:sz w:val="24"/>
          <w:szCs w:val="24"/>
        </w:rPr>
      </w:pPr>
      <w:r w:rsidRPr="007D02FD">
        <w:rPr>
          <w:rFonts w:ascii="Arial" w:hAnsi="Arial" w:cs="Arial"/>
          <w:sz w:val="24"/>
          <w:szCs w:val="24"/>
        </w:rPr>
        <w:t>La entrega-recepción se hará:</w:t>
      </w:r>
    </w:p>
    <w:p w14:paraId="146C977F" w14:textId="77777777" w:rsidR="00C752A0" w:rsidRPr="00C752A0" w:rsidRDefault="00C752A0" w:rsidP="00C752A0">
      <w:pPr>
        <w:spacing w:after="0"/>
        <w:jc w:val="both"/>
        <w:rPr>
          <w:rFonts w:ascii="Arial" w:hAnsi="Arial" w:cs="Arial"/>
          <w:sz w:val="24"/>
          <w:szCs w:val="24"/>
        </w:rPr>
      </w:pPr>
    </w:p>
    <w:p w14:paraId="24FC9018" w14:textId="77777777" w:rsidR="00C752A0" w:rsidRPr="00C752A0" w:rsidRDefault="00C752A0" w:rsidP="00C752A0">
      <w:pPr>
        <w:pStyle w:val="Prrafodelista"/>
        <w:numPr>
          <w:ilvl w:val="0"/>
          <w:numId w:val="5"/>
        </w:numPr>
        <w:spacing w:after="0"/>
        <w:jc w:val="both"/>
        <w:rPr>
          <w:rFonts w:ascii="Arial" w:hAnsi="Arial" w:cs="Arial"/>
          <w:sz w:val="24"/>
          <w:szCs w:val="24"/>
        </w:rPr>
      </w:pPr>
      <w:r w:rsidRPr="00C752A0">
        <w:rPr>
          <w:rFonts w:ascii="Arial" w:hAnsi="Arial" w:cs="Arial"/>
          <w:sz w:val="24"/>
          <w:szCs w:val="24"/>
        </w:rPr>
        <w:t>Al tomar posesión del empleo, cargo o comisión el servidor público entrante o cuando el servidor público en funciones deje el cargo por cualquier motivo, aunque no exista sustituto nombrado.</w:t>
      </w:r>
    </w:p>
    <w:p w14:paraId="0830C1F6" w14:textId="77777777" w:rsidR="00C752A0" w:rsidRPr="00C752A0" w:rsidRDefault="00C752A0" w:rsidP="00C752A0">
      <w:pPr>
        <w:pStyle w:val="Prrafodelista"/>
        <w:numPr>
          <w:ilvl w:val="0"/>
          <w:numId w:val="5"/>
        </w:numPr>
        <w:spacing w:after="0"/>
        <w:jc w:val="both"/>
        <w:rPr>
          <w:rFonts w:ascii="Arial" w:hAnsi="Arial" w:cs="Arial"/>
          <w:sz w:val="24"/>
          <w:szCs w:val="24"/>
        </w:rPr>
      </w:pPr>
      <w:r w:rsidRPr="00C752A0">
        <w:rPr>
          <w:rFonts w:ascii="Arial" w:hAnsi="Arial" w:cs="Arial"/>
          <w:sz w:val="24"/>
          <w:szCs w:val="24"/>
        </w:rPr>
        <w:t>Por cualquier causa por la que concluya o se suspenda el ejercicio del servidor público de que se trate: y</w:t>
      </w:r>
    </w:p>
    <w:p w14:paraId="518DBAA8" w14:textId="77777777" w:rsidR="00C752A0" w:rsidRPr="00C752A0" w:rsidRDefault="00C752A0" w:rsidP="00C752A0">
      <w:pPr>
        <w:pStyle w:val="Prrafodelista"/>
        <w:numPr>
          <w:ilvl w:val="0"/>
          <w:numId w:val="5"/>
        </w:numPr>
        <w:spacing w:after="0"/>
        <w:jc w:val="both"/>
        <w:rPr>
          <w:rFonts w:ascii="Arial" w:hAnsi="Arial" w:cs="Arial"/>
          <w:sz w:val="24"/>
          <w:szCs w:val="24"/>
        </w:rPr>
      </w:pPr>
      <w:r w:rsidRPr="00C752A0">
        <w:rPr>
          <w:rFonts w:ascii="Arial" w:hAnsi="Arial" w:cs="Arial"/>
          <w:sz w:val="24"/>
          <w:szCs w:val="24"/>
        </w:rPr>
        <w:t>Al término de un ejercicio constitucional, o legal de las entidades.</w:t>
      </w:r>
    </w:p>
    <w:p w14:paraId="453E9307" w14:textId="77777777" w:rsidR="00C752A0" w:rsidRPr="00C752A0" w:rsidRDefault="00C752A0" w:rsidP="00C752A0">
      <w:pPr>
        <w:spacing w:after="0"/>
        <w:ind w:right="14"/>
        <w:jc w:val="both"/>
        <w:rPr>
          <w:rFonts w:ascii="Arial" w:hAnsi="Arial" w:cs="Arial"/>
          <w:sz w:val="24"/>
          <w:szCs w:val="24"/>
        </w:rPr>
      </w:pPr>
    </w:p>
    <w:p w14:paraId="0C9B3EC6" w14:textId="2987BE73" w:rsidR="00C752A0" w:rsidRPr="005B0C77" w:rsidRDefault="00C752A0" w:rsidP="005B0C77">
      <w:pPr>
        <w:spacing w:after="0"/>
        <w:ind w:right="14"/>
        <w:jc w:val="both"/>
        <w:rPr>
          <w:rFonts w:ascii="Arial" w:hAnsi="Arial" w:cs="Arial"/>
          <w:sz w:val="24"/>
          <w:szCs w:val="24"/>
        </w:rPr>
      </w:pPr>
      <w:r w:rsidRPr="00C752A0">
        <w:rPr>
          <w:rFonts w:ascii="Arial" w:hAnsi="Arial" w:cs="Arial"/>
          <w:sz w:val="24"/>
          <w:szCs w:val="24"/>
        </w:rPr>
        <w:t>Los servidores públicos obligados con el propósito de efectuar la entrega oportuna del despacho a su cargo deberán mantener permanentemente actualizados sus registros, controles y demás documentación relativa a su gestión.</w:t>
      </w:r>
    </w:p>
    <w:p w14:paraId="3AC3F37E" w14:textId="77777777" w:rsidR="00C752A0" w:rsidRPr="00C752A0" w:rsidRDefault="00C752A0" w:rsidP="00C752A0">
      <w:pPr>
        <w:spacing w:after="0"/>
        <w:ind w:right="14"/>
        <w:jc w:val="both"/>
        <w:rPr>
          <w:rFonts w:ascii="Arial" w:hAnsi="Arial" w:cs="Arial"/>
          <w:sz w:val="24"/>
          <w:szCs w:val="24"/>
        </w:rPr>
      </w:pPr>
    </w:p>
    <w:p w14:paraId="0A610025"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Contraloría proporcionará la orientación técnica, la capacitación y los formatos necesarios para la preparación e integración de la documentación respectiva para la entrega-recepción. De igual manera, designará al fedatario que participe en la Entrega Recepción.</w:t>
      </w:r>
    </w:p>
    <w:p w14:paraId="464F36FA" w14:textId="77777777" w:rsidR="00C752A0" w:rsidRPr="00C752A0" w:rsidRDefault="00C752A0" w:rsidP="00C752A0">
      <w:pPr>
        <w:spacing w:after="0"/>
        <w:ind w:right="14"/>
        <w:jc w:val="both"/>
        <w:rPr>
          <w:rFonts w:ascii="Arial" w:hAnsi="Arial" w:cs="Arial"/>
          <w:sz w:val="24"/>
          <w:szCs w:val="24"/>
        </w:rPr>
      </w:pPr>
    </w:p>
    <w:p w14:paraId="67FCDCC0" w14:textId="515A8C7F" w:rsidR="00C752A0" w:rsidRDefault="00C752A0" w:rsidP="00C752A0">
      <w:pPr>
        <w:spacing w:after="0"/>
        <w:ind w:right="14"/>
        <w:jc w:val="both"/>
        <w:rPr>
          <w:rFonts w:ascii="Arial" w:hAnsi="Arial" w:cs="Arial"/>
          <w:b/>
          <w:sz w:val="24"/>
          <w:szCs w:val="24"/>
        </w:rPr>
      </w:pPr>
      <w:r w:rsidRPr="00E17AC8">
        <w:rPr>
          <w:rFonts w:ascii="Arial" w:hAnsi="Arial" w:cs="Arial"/>
          <w:b/>
          <w:sz w:val="24"/>
          <w:szCs w:val="24"/>
        </w:rPr>
        <w:t>5.1 Procedimiento administrativo entrega-recepción</w:t>
      </w:r>
      <w:r w:rsidRPr="00C752A0">
        <w:rPr>
          <w:rFonts w:ascii="Arial" w:hAnsi="Arial" w:cs="Arial"/>
          <w:b/>
          <w:sz w:val="24"/>
          <w:szCs w:val="24"/>
        </w:rPr>
        <w:t xml:space="preserve"> </w:t>
      </w:r>
    </w:p>
    <w:p w14:paraId="19CCC6BF" w14:textId="77777777" w:rsidR="005B0C77" w:rsidRPr="00C752A0" w:rsidRDefault="005B0C77" w:rsidP="00C752A0">
      <w:pPr>
        <w:spacing w:after="0"/>
        <w:ind w:right="14"/>
        <w:jc w:val="both"/>
        <w:rPr>
          <w:rFonts w:ascii="Arial" w:hAnsi="Arial" w:cs="Arial"/>
          <w:b/>
          <w:sz w:val="24"/>
          <w:szCs w:val="24"/>
        </w:rPr>
      </w:pPr>
    </w:p>
    <w:p w14:paraId="6AAD99F9" w14:textId="3B06008A"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El servidor público obligado que deje el cargo por cualquier motivo, deberá notificar por escrito de tal situación a la Contraloría a más tardar el mismo día en que renuncie o se le notifique su separación, en el mismo documento deberá señalar </w:t>
      </w:r>
      <w:r w:rsidR="005C7B97">
        <w:rPr>
          <w:rFonts w:ascii="Arial" w:hAnsi="Arial" w:cs="Arial"/>
          <w:sz w:val="24"/>
          <w:szCs w:val="24"/>
        </w:rPr>
        <w:t xml:space="preserve">datos de contacto y </w:t>
      </w:r>
      <w:r w:rsidRPr="00C752A0">
        <w:rPr>
          <w:rFonts w:ascii="Arial" w:hAnsi="Arial" w:cs="Arial"/>
          <w:sz w:val="24"/>
          <w:szCs w:val="24"/>
        </w:rPr>
        <w:t>domicilio para recibir notificaciones a efecto de cumplimentar los extremos establecidos en los artículos 24 y 28 de la Ley.</w:t>
      </w:r>
    </w:p>
    <w:p w14:paraId="20F8D8B3" w14:textId="77777777" w:rsidR="00C752A0" w:rsidRPr="00C752A0" w:rsidRDefault="00C752A0" w:rsidP="00C752A0">
      <w:pPr>
        <w:spacing w:after="0"/>
        <w:ind w:right="14"/>
        <w:jc w:val="both"/>
        <w:rPr>
          <w:rFonts w:ascii="Arial" w:hAnsi="Arial" w:cs="Arial"/>
          <w:sz w:val="24"/>
          <w:szCs w:val="24"/>
        </w:rPr>
      </w:pPr>
    </w:p>
    <w:p w14:paraId="059E0C72"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Cuando el servidor público que deje el cargo por cualquier motivo, sea omiso en notificar por escrito de tal situación a la Contraloría y el superior jerárquico informe la separación del cargo, la notificación establecida en el artículo 24 de la Ley, se realizará en el último domicilio que designó dicho servidor público o donde se encuentre para tal efecto.</w:t>
      </w:r>
    </w:p>
    <w:p w14:paraId="1B50147C" w14:textId="77777777" w:rsidR="00C752A0" w:rsidRPr="00C752A0" w:rsidRDefault="00C752A0" w:rsidP="00C752A0">
      <w:pPr>
        <w:spacing w:after="0"/>
        <w:ind w:right="14"/>
        <w:jc w:val="both"/>
        <w:rPr>
          <w:rFonts w:ascii="Arial" w:hAnsi="Arial" w:cs="Arial"/>
          <w:sz w:val="24"/>
          <w:szCs w:val="24"/>
        </w:rPr>
      </w:pPr>
    </w:p>
    <w:p w14:paraId="6A2E8CD2"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Si al momento de la diligencia el servidor público obligado no esté presente en el domicilio descrito en el párrafo anterior, la diligencia se entenderá con la persona que se encuentre o en su caso se fijará cédula de notificación en la puerta del domicilio levantando la constancia o acta correspondiente.</w:t>
      </w:r>
    </w:p>
    <w:p w14:paraId="16DD41D6" w14:textId="77777777" w:rsidR="00C752A0" w:rsidRPr="00C752A0" w:rsidRDefault="00C752A0" w:rsidP="00C752A0">
      <w:pPr>
        <w:spacing w:after="0"/>
        <w:ind w:right="14"/>
        <w:jc w:val="both"/>
        <w:rPr>
          <w:rFonts w:ascii="Arial" w:hAnsi="Arial" w:cs="Arial"/>
          <w:sz w:val="24"/>
          <w:szCs w:val="24"/>
        </w:rPr>
      </w:pPr>
    </w:p>
    <w:p w14:paraId="413377A6"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notificación antes mencionada, se apegará en todo momento en la Ley del Procedimiento Administrativo del Estado de Jalisco y sus Municipios.</w:t>
      </w:r>
    </w:p>
    <w:p w14:paraId="6E81EB07" w14:textId="77777777" w:rsidR="00C752A0" w:rsidRPr="00C752A0" w:rsidRDefault="00C752A0" w:rsidP="00C752A0">
      <w:pPr>
        <w:spacing w:after="0"/>
        <w:ind w:right="14"/>
        <w:jc w:val="both"/>
        <w:rPr>
          <w:rFonts w:ascii="Arial" w:hAnsi="Arial" w:cs="Arial"/>
          <w:sz w:val="24"/>
          <w:szCs w:val="24"/>
        </w:rPr>
      </w:pPr>
    </w:p>
    <w:p w14:paraId="09224F93"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En caso de renuncia o separación del cargo de algún servidor público obligado a efectuar le entrega recepción, el superior jerárquico deberá informarlo por escrito el mismo día en que tenga conocimiento del hecho a la Contraloría, en el cual deberá incluir los siguientes datos:</w:t>
      </w:r>
    </w:p>
    <w:p w14:paraId="045380C4" w14:textId="77777777" w:rsidR="00C752A0" w:rsidRPr="00C752A0" w:rsidRDefault="00C752A0" w:rsidP="00C752A0">
      <w:pPr>
        <w:numPr>
          <w:ilvl w:val="0"/>
          <w:numId w:val="3"/>
        </w:numPr>
        <w:spacing w:after="0"/>
        <w:ind w:right="14" w:hanging="360"/>
        <w:jc w:val="both"/>
        <w:rPr>
          <w:rFonts w:ascii="Arial" w:hAnsi="Arial" w:cs="Arial"/>
          <w:sz w:val="24"/>
          <w:szCs w:val="24"/>
        </w:rPr>
      </w:pPr>
      <w:r w:rsidRPr="00C752A0">
        <w:rPr>
          <w:rFonts w:ascii="Arial" w:hAnsi="Arial" w:cs="Arial"/>
          <w:sz w:val="24"/>
          <w:szCs w:val="24"/>
        </w:rPr>
        <w:lastRenderedPageBreak/>
        <w:t>Designación del servidor público entrante, en los términos de los artículos 2 y 24 de la Ley.</w:t>
      </w:r>
    </w:p>
    <w:p w14:paraId="127F81D3" w14:textId="77777777" w:rsidR="00C752A0" w:rsidRPr="00C752A0" w:rsidRDefault="00C752A0" w:rsidP="00C752A0">
      <w:pPr>
        <w:numPr>
          <w:ilvl w:val="0"/>
          <w:numId w:val="3"/>
        </w:numPr>
        <w:spacing w:after="0"/>
        <w:ind w:right="14" w:hanging="360"/>
        <w:jc w:val="both"/>
        <w:rPr>
          <w:rFonts w:ascii="Arial" w:hAnsi="Arial" w:cs="Arial"/>
          <w:sz w:val="24"/>
          <w:szCs w:val="24"/>
        </w:rPr>
      </w:pPr>
      <w:r w:rsidRPr="00C752A0">
        <w:rPr>
          <w:rFonts w:ascii="Arial" w:hAnsi="Arial" w:cs="Arial"/>
          <w:sz w:val="24"/>
          <w:szCs w:val="24"/>
        </w:rPr>
        <w:t>Nombre y domicilio para notificar al servidor público saliente, en los términos de los artículos 2 y 24 de la Ley.</w:t>
      </w:r>
    </w:p>
    <w:p w14:paraId="40A42BFB" w14:textId="77777777" w:rsidR="00C752A0" w:rsidRPr="00C752A0" w:rsidRDefault="00C752A0" w:rsidP="00C752A0">
      <w:pPr>
        <w:numPr>
          <w:ilvl w:val="0"/>
          <w:numId w:val="3"/>
        </w:numPr>
        <w:spacing w:after="0"/>
        <w:ind w:right="14" w:hanging="360"/>
        <w:jc w:val="both"/>
        <w:rPr>
          <w:rFonts w:ascii="Arial" w:hAnsi="Arial" w:cs="Arial"/>
          <w:sz w:val="24"/>
          <w:szCs w:val="24"/>
        </w:rPr>
      </w:pPr>
      <w:r w:rsidRPr="00C752A0">
        <w:rPr>
          <w:rFonts w:ascii="Arial" w:hAnsi="Arial" w:cs="Arial"/>
          <w:sz w:val="24"/>
          <w:szCs w:val="24"/>
        </w:rPr>
        <w:t>Domicilio en donde se llevará a cabo el acto de entrega recepción.</w:t>
      </w:r>
    </w:p>
    <w:p w14:paraId="75381C17" w14:textId="77777777" w:rsidR="00C752A0" w:rsidRPr="00C752A0" w:rsidRDefault="00C752A0" w:rsidP="00C752A0">
      <w:pPr>
        <w:numPr>
          <w:ilvl w:val="0"/>
          <w:numId w:val="3"/>
        </w:numPr>
        <w:spacing w:after="0"/>
        <w:ind w:right="14" w:hanging="360"/>
        <w:jc w:val="both"/>
        <w:rPr>
          <w:rFonts w:ascii="Arial" w:hAnsi="Arial" w:cs="Arial"/>
          <w:sz w:val="24"/>
          <w:szCs w:val="24"/>
        </w:rPr>
      </w:pPr>
      <w:r w:rsidRPr="00C752A0">
        <w:rPr>
          <w:rFonts w:ascii="Arial" w:hAnsi="Arial" w:cs="Arial"/>
          <w:sz w:val="24"/>
          <w:szCs w:val="24"/>
        </w:rPr>
        <w:t>Y en su caso la designación, por parte del superior jerárquico, del servidor público que habrá de realizar la entrega recepción, de conformidad a lo dispuesto por el artículo 13 de la Ley.</w:t>
      </w:r>
    </w:p>
    <w:p w14:paraId="049A8B61" w14:textId="77777777" w:rsidR="00C752A0" w:rsidRPr="00C752A0" w:rsidRDefault="00C752A0" w:rsidP="00C752A0">
      <w:pPr>
        <w:spacing w:after="0"/>
        <w:ind w:right="14"/>
        <w:jc w:val="both"/>
        <w:rPr>
          <w:rFonts w:ascii="Arial" w:hAnsi="Arial" w:cs="Arial"/>
          <w:sz w:val="24"/>
          <w:szCs w:val="24"/>
        </w:rPr>
      </w:pPr>
    </w:p>
    <w:p w14:paraId="37E1C6CE"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El superior jerárquico deberá brindar las facilidades necesarias al servidor público obligado para que realice el proceso de entrega recepción.</w:t>
      </w:r>
    </w:p>
    <w:p w14:paraId="6B949A02" w14:textId="77777777" w:rsidR="00C752A0" w:rsidRPr="00C752A0" w:rsidRDefault="00C752A0" w:rsidP="00C752A0">
      <w:pPr>
        <w:spacing w:after="0"/>
        <w:ind w:right="14"/>
        <w:jc w:val="both"/>
        <w:rPr>
          <w:rFonts w:ascii="Arial" w:hAnsi="Arial" w:cs="Arial"/>
          <w:sz w:val="24"/>
          <w:szCs w:val="24"/>
        </w:rPr>
      </w:pPr>
    </w:p>
    <w:p w14:paraId="3EE54260"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Contraloría notificará mediante oficio a los servidores públicos obligados (saliente, entrante o encargado de despacho designado), cuando menos con tres días hábiles de anticipación, del lugar, fecha y hora en que tendrá verificativo la formalización del acto de entrega recepción.</w:t>
      </w:r>
    </w:p>
    <w:p w14:paraId="7C303C41"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Si al momento de la diligencia el servidor público obligado se encuentra ausente en el domicilio designado para recibir notificaciones, la diligencia se entenderá con la persona que se encuentre presente o en su caso se fijará cédula de notificación en la puerta del domicilio, levantando la constancia o acta correspondiente para los efectos previstos en el artículo siguiente.</w:t>
      </w:r>
    </w:p>
    <w:p w14:paraId="61849295" w14:textId="77777777" w:rsidR="00C752A0" w:rsidRPr="00C752A0" w:rsidRDefault="00C752A0" w:rsidP="00C752A0">
      <w:pPr>
        <w:spacing w:after="0"/>
        <w:ind w:right="14"/>
        <w:jc w:val="both"/>
        <w:rPr>
          <w:rFonts w:ascii="Arial" w:hAnsi="Arial" w:cs="Arial"/>
          <w:sz w:val="24"/>
          <w:szCs w:val="24"/>
        </w:rPr>
      </w:pPr>
    </w:p>
    <w:p w14:paraId="35F83978"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Es responsabilidad del servidor público saliente, verificar que el proceso de entrega recepción se lleve a cabo a más tardar a los cinco días hábiles contados a partir de la fecha en que renuncie o se le notifique su separación del cargo.</w:t>
      </w:r>
    </w:p>
    <w:p w14:paraId="0EC1742F" w14:textId="77777777" w:rsidR="00C752A0" w:rsidRPr="00C752A0" w:rsidRDefault="00C752A0" w:rsidP="00C752A0">
      <w:pPr>
        <w:spacing w:after="0"/>
        <w:ind w:right="14"/>
        <w:jc w:val="both"/>
        <w:rPr>
          <w:rFonts w:ascii="Arial" w:hAnsi="Arial" w:cs="Arial"/>
          <w:sz w:val="24"/>
          <w:szCs w:val="24"/>
        </w:rPr>
      </w:pPr>
    </w:p>
    <w:p w14:paraId="2E92DC68"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Para llevar a cabo el proceso de entrega recepción en ausencia del servidor público que entrega, deberá mediar constancia de que se le notificó en tiempo y forma, estar presentes el servidor público que recibe, el representante de la Contraloría y dos testigos de asistencia, mismos que preferentemente deberán ser servidores públicos activos, previa integración y preparación de los documentos correspondientes.</w:t>
      </w:r>
    </w:p>
    <w:p w14:paraId="531E5780" w14:textId="77777777" w:rsidR="00C752A0" w:rsidRPr="00C752A0" w:rsidRDefault="00C752A0" w:rsidP="00C752A0">
      <w:pPr>
        <w:spacing w:after="0"/>
        <w:ind w:right="14"/>
        <w:jc w:val="both"/>
        <w:rPr>
          <w:rFonts w:ascii="Arial" w:hAnsi="Arial" w:cs="Arial"/>
          <w:sz w:val="24"/>
          <w:szCs w:val="24"/>
        </w:rPr>
      </w:pPr>
    </w:p>
    <w:p w14:paraId="0563DEC0" w14:textId="77777777" w:rsidR="005C7B97" w:rsidRDefault="005C7B97" w:rsidP="00C752A0">
      <w:pPr>
        <w:spacing w:after="0"/>
        <w:ind w:right="14"/>
        <w:rPr>
          <w:rFonts w:ascii="Arial" w:hAnsi="Arial" w:cs="Arial"/>
          <w:b/>
          <w:sz w:val="24"/>
          <w:szCs w:val="24"/>
        </w:rPr>
      </w:pPr>
    </w:p>
    <w:p w14:paraId="537D1EB7" w14:textId="77777777" w:rsidR="005C7B97" w:rsidRDefault="005C7B97" w:rsidP="00C752A0">
      <w:pPr>
        <w:spacing w:after="0"/>
        <w:ind w:right="14"/>
        <w:rPr>
          <w:rFonts w:ascii="Arial" w:hAnsi="Arial" w:cs="Arial"/>
          <w:b/>
          <w:sz w:val="24"/>
          <w:szCs w:val="24"/>
        </w:rPr>
      </w:pPr>
    </w:p>
    <w:p w14:paraId="09D731A0" w14:textId="77777777" w:rsidR="005C7B97" w:rsidRDefault="005C7B97" w:rsidP="00C752A0">
      <w:pPr>
        <w:spacing w:after="0"/>
        <w:ind w:right="14"/>
        <w:rPr>
          <w:rFonts w:ascii="Arial" w:hAnsi="Arial" w:cs="Arial"/>
          <w:b/>
          <w:sz w:val="24"/>
          <w:szCs w:val="24"/>
        </w:rPr>
      </w:pPr>
    </w:p>
    <w:p w14:paraId="526D33D1" w14:textId="0B59A9E3" w:rsidR="005B0C77" w:rsidRDefault="00C752A0" w:rsidP="00C752A0">
      <w:pPr>
        <w:spacing w:after="0"/>
        <w:ind w:right="14"/>
        <w:rPr>
          <w:rFonts w:ascii="Arial" w:hAnsi="Arial" w:cs="Arial"/>
          <w:b/>
          <w:sz w:val="24"/>
          <w:szCs w:val="24"/>
        </w:rPr>
      </w:pPr>
      <w:r w:rsidRPr="00E17AC8">
        <w:rPr>
          <w:rFonts w:ascii="Arial" w:hAnsi="Arial" w:cs="Arial"/>
          <w:b/>
          <w:sz w:val="24"/>
          <w:szCs w:val="24"/>
        </w:rPr>
        <w:t xml:space="preserve">5.2 De la intervención </w:t>
      </w:r>
      <w:r w:rsidR="0026304C" w:rsidRPr="00E17AC8">
        <w:rPr>
          <w:rFonts w:ascii="Arial" w:hAnsi="Arial" w:cs="Arial"/>
          <w:b/>
          <w:sz w:val="24"/>
          <w:szCs w:val="24"/>
        </w:rPr>
        <w:t>de la Contraloría</w:t>
      </w:r>
    </w:p>
    <w:p w14:paraId="1F2ECB44" w14:textId="77777777" w:rsidR="005B0C77" w:rsidRDefault="005B0C77" w:rsidP="00C752A0">
      <w:pPr>
        <w:spacing w:after="0"/>
        <w:ind w:right="14"/>
        <w:rPr>
          <w:rFonts w:ascii="Arial" w:hAnsi="Arial" w:cs="Arial"/>
          <w:b/>
          <w:sz w:val="24"/>
          <w:szCs w:val="24"/>
        </w:rPr>
      </w:pPr>
    </w:p>
    <w:p w14:paraId="47CF1FBA" w14:textId="6B8DAF8E"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El representante o fedatario de la Contraloría levantará y verificará que se integre debidamente el acta correspondiente (F-CON-0</w:t>
      </w:r>
      <w:r w:rsidR="001F1BEF">
        <w:rPr>
          <w:rFonts w:ascii="Arial" w:hAnsi="Arial" w:cs="Arial"/>
          <w:sz w:val="24"/>
          <w:szCs w:val="24"/>
        </w:rPr>
        <w:t>2-01) con todos los anexos y formatos aplicables</w:t>
      </w:r>
      <w:r w:rsidRPr="00C752A0">
        <w:rPr>
          <w:rFonts w:ascii="Arial" w:hAnsi="Arial" w:cs="Arial"/>
          <w:sz w:val="24"/>
          <w:szCs w:val="24"/>
        </w:rPr>
        <w:t>, y que los servidores públicos involucrados se cercioren del contenido de los mismos, los datos asentados son responsabilidad del titular o encargado de despacho que entrega.</w:t>
      </w:r>
    </w:p>
    <w:p w14:paraId="7001028D" w14:textId="77777777" w:rsidR="00C752A0" w:rsidRPr="00C752A0" w:rsidRDefault="00C752A0" w:rsidP="00C752A0">
      <w:pPr>
        <w:spacing w:after="0"/>
        <w:ind w:right="14"/>
        <w:rPr>
          <w:rFonts w:ascii="Arial" w:hAnsi="Arial" w:cs="Arial"/>
          <w:sz w:val="24"/>
          <w:szCs w:val="24"/>
        </w:rPr>
      </w:pPr>
    </w:p>
    <w:p w14:paraId="71CBCF35" w14:textId="77777777" w:rsidR="00C752A0" w:rsidRPr="00C752A0" w:rsidRDefault="00C752A0" w:rsidP="00C752A0">
      <w:pPr>
        <w:spacing w:after="0"/>
        <w:ind w:right="14"/>
        <w:rPr>
          <w:rFonts w:ascii="Arial" w:hAnsi="Arial" w:cs="Arial"/>
          <w:sz w:val="24"/>
          <w:szCs w:val="24"/>
        </w:rPr>
      </w:pPr>
      <w:r w:rsidRPr="00C752A0">
        <w:rPr>
          <w:rFonts w:ascii="Arial" w:hAnsi="Arial" w:cs="Arial"/>
          <w:sz w:val="24"/>
          <w:szCs w:val="24"/>
        </w:rPr>
        <w:t>Los participantes comparecerán con su identificación oficial al acto de entrega recepción, en el lugar, fecha y hora señalada para el efecto. El proceso de entrega recepción en ausencia del servidor público saliente, no le exime de su responsabilidad y/o de hacer las aclaraciones correspondientes.</w:t>
      </w:r>
    </w:p>
    <w:p w14:paraId="32D92B5A" w14:textId="77777777" w:rsidR="00C752A0" w:rsidRPr="00C752A0" w:rsidRDefault="00C752A0" w:rsidP="00C752A0">
      <w:pPr>
        <w:spacing w:after="0"/>
        <w:ind w:right="14"/>
        <w:jc w:val="both"/>
        <w:rPr>
          <w:rFonts w:ascii="Arial" w:hAnsi="Arial" w:cs="Arial"/>
          <w:sz w:val="24"/>
          <w:szCs w:val="24"/>
        </w:rPr>
      </w:pPr>
    </w:p>
    <w:p w14:paraId="5060E25A"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Contraloría podrá intervenir en el ámbito de su competencia para verificar y requerir en cualquier momento, el debido cumplimiento de la normatividad aplicable al acto de entrega recepción.</w:t>
      </w:r>
    </w:p>
    <w:p w14:paraId="2FD87B8D" w14:textId="77777777" w:rsidR="00C752A0" w:rsidRPr="00C752A0" w:rsidRDefault="00C752A0" w:rsidP="00C752A0">
      <w:pPr>
        <w:spacing w:after="0"/>
        <w:ind w:right="14"/>
        <w:jc w:val="both"/>
        <w:rPr>
          <w:rFonts w:ascii="Arial" w:hAnsi="Arial" w:cs="Arial"/>
          <w:sz w:val="24"/>
          <w:szCs w:val="24"/>
        </w:rPr>
      </w:pPr>
    </w:p>
    <w:p w14:paraId="1F08966F" w14:textId="42630B16"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En el proceso de entrega recepción los participantes deberán plasmar su firma al calce y margen en cada hoja del acta de entrega recepción, de igual manera en los anexos</w:t>
      </w:r>
      <w:r w:rsidR="001958BC">
        <w:rPr>
          <w:rFonts w:ascii="Arial" w:hAnsi="Arial" w:cs="Arial"/>
          <w:sz w:val="24"/>
          <w:szCs w:val="24"/>
        </w:rPr>
        <w:t xml:space="preserve"> y formatos correspondientes</w:t>
      </w:r>
      <w:r w:rsidRPr="00C752A0">
        <w:rPr>
          <w:rFonts w:ascii="Arial" w:hAnsi="Arial" w:cs="Arial"/>
          <w:sz w:val="24"/>
          <w:szCs w:val="24"/>
        </w:rPr>
        <w:t>.</w:t>
      </w:r>
    </w:p>
    <w:p w14:paraId="277FDB5F" w14:textId="77777777" w:rsidR="00C752A0" w:rsidRPr="00C752A0" w:rsidRDefault="00C752A0" w:rsidP="00C752A0">
      <w:pPr>
        <w:spacing w:after="0"/>
        <w:ind w:right="14"/>
        <w:jc w:val="both"/>
        <w:rPr>
          <w:rFonts w:ascii="Arial" w:hAnsi="Arial" w:cs="Arial"/>
          <w:sz w:val="24"/>
          <w:szCs w:val="24"/>
        </w:rPr>
      </w:pPr>
    </w:p>
    <w:p w14:paraId="6F0F8414" w14:textId="77777777" w:rsidR="00C752A0" w:rsidRPr="008163C8" w:rsidRDefault="00C752A0" w:rsidP="00C752A0">
      <w:pPr>
        <w:spacing w:after="0"/>
        <w:ind w:right="14"/>
        <w:jc w:val="both"/>
        <w:rPr>
          <w:rFonts w:ascii="Arial" w:hAnsi="Arial" w:cs="Arial"/>
          <w:sz w:val="24"/>
          <w:szCs w:val="24"/>
        </w:rPr>
      </w:pPr>
      <w:r w:rsidRPr="008163C8">
        <w:rPr>
          <w:rFonts w:ascii="Arial" w:hAnsi="Arial" w:cs="Arial"/>
          <w:sz w:val="24"/>
          <w:szCs w:val="24"/>
        </w:rPr>
        <w:t>Si al momento de la entrega recepción no se ha designado titular del cargo que se entrega, deberá recibir, según sea el caso:</w:t>
      </w:r>
    </w:p>
    <w:p w14:paraId="414AF8CA" w14:textId="77777777" w:rsidR="00C752A0" w:rsidRPr="008163C8" w:rsidRDefault="00C752A0" w:rsidP="00C752A0">
      <w:pPr>
        <w:spacing w:after="0"/>
        <w:ind w:right="14"/>
        <w:jc w:val="both"/>
        <w:rPr>
          <w:rFonts w:ascii="Arial" w:hAnsi="Arial" w:cs="Arial"/>
          <w:sz w:val="24"/>
          <w:szCs w:val="24"/>
        </w:rPr>
      </w:pPr>
    </w:p>
    <w:p w14:paraId="74372B3B" w14:textId="77777777" w:rsidR="00C752A0" w:rsidRPr="008163C8" w:rsidRDefault="00C752A0" w:rsidP="00C752A0">
      <w:pPr>
        <w:pStyle w:val="Prrafodelista"/>
        <w:numPr>
          <w:ilvl w:val="0"/>
          <w:numId w:val="2"/>
        </w:numPr>
        <w:spacing w:after="0"/>
        <w:ind w:right="14"/>
        <w:jc w:val="both"/>
        <w:rPr>
          <w:rFonts w:ascii="Arial" w:hAnsi="Arial" w:cs="Arial"/>
          <w:sz w:val="24"/>
          <w:szCs w:val="24"/>
        </w:rPr>
      </w:pPr>
      <w:r w:rsidRPr="008163C8">
        <w:rPr>
          <w:rFonts w:ascii="Arial" w:hAnsi="Arial" w:cs="Arial"/>
          <w:sz w:val="24"/>
          <w:szCs w:val="24"/>
        </w:rPr>
        <w:t>En los cargos de primer nivel, el encargado de despacho, o persona designada para tal efecto, por el Presidente Municipal.</w:t>
      </w:r>
    </w:p>
    <w:p w14:paraId="03826C13" w14:textId="22D2B045" w:rsidR="00C752A0" w:rsidRPr="008163C8" w:rsidRDefault="00C752A0" w:rsidP="00C752A0">
      <w:pPr>
        <w:pStyle w:val="Prrafodelista"/>
        <w:numPr>
          <w:ilvl w:val="0"/>
          <w:numId w:val="2"/>
        </w:numPr>
        <w:spacing w:after="0"/>
        <w:ind w:right="14"/>
        <w:jc w:val="both"/>
        <w:rPr>
          <w:rFonts w:ascii="Arial" w:hAnsi="Arial" w:cs="Arial"/>
          <w:sz w:val="24"/>
          <w:szCs w:val="24"/>
        </w:rPr>
      </w:pPr>
      <w:r w:rsidRPr="008163C8">
        <w:rPr>
          <w:rFonts w:ascii="Arial" w:hAnsi="Arial" w:cs="Arial"/>
          <w:sz w:val="24"/>
          <w:szCs w:val="24"/>
        </w:rPr>
        <w:t xml:space="preserve">En los cargos de segundo nivel e inferiores, el encargado de despacho que designe el </w:t>
      </w:r>
      <w:r w:rsidRPr="008163C8">
        <w:rPr>
          <w:noProof/>
        </w:rPr>
        <w:drawing>
          <wp:inline distT="0" distB="0" distL="0" distR="0" wp14:anchorId="0B786138" wp14:editId="2436514D">
            <wp:extent cx="13724" cy="9144"/>
            <wp:effectExtent l="0" t="0" r="0" b="0"/>
            <wp:docPr id="23507" name="Picture 23507"/>
            <wp:cNvGraphicFramePr/>
            <a:graphic xmlns:a="http://schemas.openxmlformats.org/drawingml/2006/main">
              <a:graphicData uri="http://schemas.openxmlformats.org/drawingml/2006/picture">
                <pic:pic xmlns:pic="http://schemas.openxmlformats.org/drawingml/2006/picture">
                  <pic:nvPicPr>
                    <pic:cNvPr id="23507" name="Picture 23507"/>
                    <pic:cNvPicPr/>
                  </pic:nvPicPr>
                  <pic:blipFill>
                    <a:blip r:embed="rId8"/>
                    <a:stretch>
                      <a:fillRect/>
                    </a:stretch>
                  </pic:blipFill>
                  <pic:spPr>
                    <a:xfrm>
                      <a:off x="0" y="0"/>
                      <a:ext cx="13724" cy="9144"/>
                    </a:xfrm>
                    <a:prstGeom prst="rect">
                      <a:avLst/>
                    </a:prstGeom>
                  </pic:spPr>
                </pic:pic>
              </a:graphicData>
            </a:graphic>
          </wp:inline>
        </w:drawing>
      </w:r>
      <w:r w:rsidRPr="008163C8">
        <w:rPr>
          <w:rFonts w:ascii="Arial" w:hAnsi="Arial" w:cs="Arial"/>
          <w:sz w:val="24"/>
          <w:szCs w:val="24"/>
        </w:rPr>
        <w:t>superior jerárquico de la dependencia a la que se encuentre adscrito el nombramiento que se entrega, o la persona designada por el Presidente Municipal.</w:t>
      </w:r>
    </w:p>
    <w:p w14:paraId="3D78CF46" w14:textId="77777777" w:rsidR="00C752A0" w:rsidRPr="008163C8" w:rsidRDefault="00C752A0" w:rsidP="00C752A0">
      <w:pPr>
        <w:pStyle w:val="Prrafodelista"/>
        <w:spacing w:after="0"/>
        <w:ind w:right="14"/>
        <w:jc w:val="both"/>
        <w:rPr>
          <w:rFonts w:ascii="Arial" w:hAnsi="Arial" w:cs="Arial"/>
          <w:sz w:val="24"/>
          <w:szCs w:val="24"/>
        </w:rPr>
      </w:pPr>
    </w:p>
    <w:p w14:paraId="5EB47703" w14:textId="77777777" w:rsidR="00C752A0" w:rsidRPr="00C752A0" w:rsidRDefault="00C752A0" w:rsidP="00C752A0">
      <w:pPr>
        <w:spacing w:after="0"/>
        <w:ind w:right="14"/>
        <w:jc w:val="both"/>
        <w:rPr>
          <w:rFonts w:ascii="Arial" w:hAnsi="Arial" w:cs="Arial"/>
          <w:sz w:val="24"/>
          <w:szCs w:val="24"/>
        </w:rPr>
      </w:pPr>
      <w:r w:rsidRPr="008163C8">
        <w:rPr>
          <w:rFonts w:ascii="Arial" w:hAnsi="Arial" w:cs="Arial"/>
          <w:sz w:val="24"/>
          <w:szCs w:val="24"/>
        </w:rPr>
        <w:t xml:space="preserve">Los testigos firmarán el acta de entrega recepción y los anexos. Todas las personas que intervengan en el acta de entrega recepción deberán identificarse plenamente con credencial </w:t>
      </w:r>
      <w:r w:rsidRPr="008163C8">
        <w:rPr>
          <w:rFonts w:ascii="Arial" w:hAnsi="Arial" w:cs="Arial"/>
          <w:sz w:val="24"/>
          <w:szCs w:val="24"/>
        </w:rPr>
        <w:lastRenderedPageBreak/>
        <w:t>para votar vigente, pasaporte o cédula profesional, de la cual se anexará una copia, asentando adjuntamente la firma y/o ante firma correspondiente.</w:t>
      </w:r>
    </w:p>
    <w:p w14:paraId="4C468BF9" w14:textId="77777777" w:rsidR="00C752A0" w:rsidRPr="00C752A0" w:rsidRDefault="00C752A0" w:rsidP="00C752A0">
      <w:pPr>
        <w:spacing w:after="0"/>
        <w:ind w:right="14"/>
        <w:jc w:val="both"/>
        <w:rPr>
          <w:rFonts w:ascii="Arial" w:hAnsi="Arial" w:cs="Arial"/>
          <w:sz w:val="24"/>
          <w:szCs w:val="24"/>
        </w:rPr>
      </w:pPr>
    </w:p>
    <w:p w14:paraId="4974C026"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Cuando el Servidor Público entrante, durante la verificación y validación se percate de irregularidad en los documentos y recursos recibidos, en un término no mayor a treinta días hábiles contados a partir del acto de entrega, deberá hacerlas del conocimiento del Órgano Interno de Control, para que este a su vez, requiera al Servidor Público que corresponda, a efecto de que en forma personal o por escrito comparezca, en un plazo no mayor a cinco días a la recepción de la notificación, a manifestar lo que corresponda. En caso de no comparecer dentro del término requerido, se procederá de conformidad con la Ley de Responsabilidades Políticas y Administrativas del Estado de Jalisco.</w:t>
      </w:r>
    </w:p>
    <w:p w14:paraId="1EFC52D7" w14:textId="77777777" w:rsidR="00C752A0" w:rsidRPr="00C752A0" w:rsidRDefault="00C752A0" w:rsidP="00C752A0">
      <w:pPr>
        <w:spacing w:after="0"/>
        <w:ind w:right="72"/>
        <w:rPr>
          <w:rFonts w:ascii="Arial" w:hAnsi="Arial" w:cs="Arial"/>
          <w:b/>
          <w:sz w:val="24"/>
          <w:szCs w:val="24"/>
        </w:rPr>
      </w:pPr>
    </w:p>
    <w:p w14:paraId="5102BE32" w14:textId="77777777" w:rsidR="00C752A0" w:rsidRPr="004E4248" w:rsidRDefault="00C752A0" w:rsidP="00C752A0">
      <w:pPr>
        <w:spacing w:after="0"/>
        <w:ind w:right="14"/>
        <w:jc w:val="both"/>
        <w:rPr>
          <w:rFonts w:ascii="Arial" w:hAnsi="Arial" w:cs="Arial"/>
          <w:sz w:val="24"/>
          <w:szCs w:val="24"/>
        </w:rPr>
      </w:pPr>
      <w:r w:rsidRPr="004E4248">
        <w:rPr>
          <w:rFonts w:ascii="Arial" w:hAnsi="Arial" w:cs="Arial"/>
          <w:sz w:val="24"/>
          <w:szCs w:val="24"/>
        </w:rPr>
        <w:t>Cuando el servidor público que entrega no se presente al acto oficial y se detecte al momento que la información presentada se encuentra incompleta o con irregularidades, el servidor público entrante podrá dejar constancia en el acta de entrega recepción, manifestando lo que a su derecho convenga, de igual modo el servidor público saliente podrá hacer las aclaraciones correspondientes.</w:t>
      </w:r>
    </w:p>
    <w:p w14:paraId="714777ED" w14:textId="77777777" w:rsidR="00C752A0" w:rsidRPr="004E4248" w:rsidRDefault="00C752A0" w:rsidP="00C752A0">
      <w:pPr>
        <w:spacing w:after="0"/>
        <w:ind w:right="14"/>
        <w:jc w:val="both"/>
        <w:rPr>
          <w:rFonts w:ascii="Arial" w:hAnsi="Arial" w:cs="Arial"/>
          <w:sz w:val="24"/>
          <w:szCs w:val="24"/>
        </w:rPr>
      </w:pPr>
    </w:p>
    <w:p w14:paraId="5DD0B149" w14:textId="77777777" w:rsidR="00C752A0" w:rsidRPr="004E4248" w:rsidRDefault="00C752A0" w:rsidP="00C752A0">
      <w:pPr>
        <w:spacing w:after="0"/>
        <w:ind w:right="14"/>
        <w:jc w:val="both"/>
        <w:rPr>
          <w:rFonts w:ascii="Arial" w:hAnsi="Arial" w:cs="Arial"/>
          <w:sz w:val="24"/>
          <w:szCs w:val="24"/>
        </w:rPr>
      </w:pPr>
      <w:r w:rsidRPr="004E4248">
        <w:rPr>
          <w:rFonts w:ascii="Arial" w:hAnsi="Arial" w:cs="Arial"/>
          <w:sz w:val="24"/>
          <w:szCs w:val="24"/>
        </w:rPr>
        <w:t>En el caso de los OPD'S, la formalización de los informes para la entrega con motivo del relevo del Gobierno y la Administración Pública Municipal, se hará con la presencia y participación de la Contraloría Interna de cada OPD, la Contraloría únicamente participará con asesoría permanente y capacitación.</w:t>
      </w:r>
    </w:p>
    <w:p w14:paraId="2A2E36D5" w14:textId="77777777" w:rsidR="00C752A0" w:rsidRPr="004E4248" w:rsidRDefault="00C752A0" w:rsidP="00C752A0">
      <w:pPr>
        <w:spacing w:after="0"/>
        <w:ind w:right="14"/>
        <w:jc w:val="both"/>
        <w:rPr>
          <w:rFonts w:ascii="Arial" w:hAnsi="Arial" w:cs="Arial"/>
          <w:sz w:val="24"/>
          <w:szCs w:val="24"/>
        </w:rPr>
      </w:pPr>
    </w:p>
    <w:p w14:paraId="49FA3FC7" w14:textId="77777777" w:rsidR="00C752A0" w:rsidRPr="004E4248" w:rsidRDefault="00C752A0" w:rsidP="00C752A0">
      <w:pPr>
        <w:spacing w:after="0"/>
        <w:ind w:right="14"/>
        <w:jc w:val="both"/>
        <w:rPr>
          <w:rFonts w:ascii="Arial" w:hAnsi="Arial" w:cs="Arial"/>
          <w:sz w:val="24"/>
          <w:szCs w:val="24"/>
        </w:rPr>
      </w:pPr>
      <w:r w:rsidRPr="004E4248">
        <w:rPr>
          <w:rFonts w:ascii="Arial" w:hAnsi="Arial" w:cs="Arial"/>
          <w:sz w:val="24"/>
          <w:szCs w:val="24"/>
        </w:rPr>
        <w:t>En caso de que la información de los anexos no haya sido preparada por el responsable, ésta deberá ser integrada por personal dependiente del área que se entrega, sin que exista mayor responsabilidad por parte de éstos que la integración de la información disponible y el llenado de los formatos oficiales.</w:t>
      </w:r>
    </w:p>
    <w:p w14:paraId="206D8A30" w14:textId="77777777" w:rsidR="00C752A0" w:rsidRPr="004E4248" w:rsidRDefault="00C752A0" w:rsidP="00C752A0">
      <w:pPr>
        <w:spacing w:after="0"/>
        <w:ind w:right="14"/>
        <w:jc w:val="both"/>
        <w:rPr>
          <w:rFonts w:ascii="Arial" w:hAnsi="Arial" w:cs="Arial"/>
          <w:sz w:val="24"/>
          <w:szCs w:val="24"/>
        </w:rPr>
      </w:pPr>
    </w:p>
    <w:p w14:paraId="0341BBAB" w14:textId="1DDC41ED" w:rsidR="00F8242A" w:rsidRDefault="00F8242A" w:rsidP="00C752A0">
      <w:pPr>
        <w:spacing w:after="0"/>
        <w:ind w:right="14"/>
        <w:jc w:val="both"/>
        <w:rPr>
          <w:rFonts w:ascii="Arial" w:hAnsi="Arial" w:cs="Arial"/>
          <w:sz w:val="24"/>
          <w:szCs w:val="24"/>
        </w:rPr>
      </w:pPr>
      <w:r w:rsidRPr="004E4248">
        <w:rPr>
          <w:rFonts w:ascii="Arial" w:hAnsi="Arial" w:cs="Arial"/>
          <w:sz w:val="24"/>
          <w:szCs w:val="24"/>
        </w:rPr>
        <w:t xml:space="preserve">El servidor público saliente deberá hacer entrega al servidor público entrante por medio de los anexos y formatos establecidos  las llaves de oficinas, escritorios, archiveros y cualquier otra que corresponda; asimismo, hará entrega física en caso de que proceda, del vehículo asignado para el cargo y de la documentación relativa al mismo (tarjeta de circulación, seguro, entre otros), inventariando las condiciones físicas, de equipo o aditamentos con los que se entrega </w:t>
      </w:r>
      <w:r w:rsidRPr="004E4248">
        <w:rPr>
          <w:rFonts w:ascii="Arial" w:hAnsi="Arial" w:cs="Arial"/>
          <w:sz w:val="24"/>
          <w:szCs w:val="24"/>
        </w:rPr>
        <w:lastRenderedPageBreak/>
        <w:t>(herramienta, llanta de refacción, alarma, entre otros); así como equipo de radiocomunicación, entre otros.</w:t>
      </w:r>
    </w:p>
    <w:p w14:paraId="4C330D70" w14:textId="77777777" w:rsidR="00F8242A" w:rsidRPr="00C752A0" w:rsidRDefault="00F8242A" w:rsidP="00C752A0">
      <w:pPr>
        <w:spacing w:after="0"/>
        <w:ind w:right="14"/>
        <w:jc w:val="both"/>
        <w:rPr>
          <w:rFonts w:ascii="Arial" w:hAnsi="Arial" w:cs="Arial"/>
          <w:sz w:val="24"/>
          <w:szCs w:val="24"/>
        </w:rPr>
      </w:pPr>
    </w:p>
    <w:p w14:paraId="477CE9E2"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Cuando por causa injustificada, los servidores públicos obligados a la entrega recepción no se presenten al acto, dicho proceso correrá a cargo del servidor público que designe el superior jerárquico sin responsabilidad para el designado y se asentará en el acta del proceso de entrega recepción lo anterior, previa integración y preparación de la documentación correspondiente.</w:t>
      </w:r>
    </w:p>
    <w:p w14:paraId="1E25511B" w14:textId="77777777" w:rsidR="00C752A0" w:rsidRPr="00C752A0" w:rsidRDefault="00C752A0" w:rsidP="00C752A0">
      <w:pPr>
        <w:spacing w:after="0"/>
        <w:ind w:right="14"/>
        <w:jc w:val="both"/>
        <w:rPr>
          <w:rFonts w:ascii="Arial" w:hAnsi="Arial" w:cs="Arial"/>
          <w:sz w:val="24"/>
          <w:szCs w:val="24"/>
        </w:rPr>
      </w:pPr>
    </w:p>
    <w:p w14:paraId="18A52FA9"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Asimismo, cuando los servidores públicos obligados se nieguen a firmar el acta de entrega recepción, así como sus anexos, el representante de la Contraloría que interviene en el acto, asentará dicha omisión en el acta de entrega recepción.</w:t>
      </w:r>
    </w:p>
    <w:p w14:paraId="14221860" w14:textId="77777777" w:rsidR="00C752A0" w:rsidRPr="00C752A0" w:rsidRDefault="00C752A0" w:rsidP="00C752A0">
      <w:pPr>
        <w:spacing w:after="0"/>
        <w:ind w:right="14"/>
        <w:jc w:val="both"/>
        <w:rPr>
          <w:rFonts w:ascii="Arial" w:hAnsi="Arial" w:cs="Arial"/>
          <w:sz w:val="24"/>
          <w:szCs w:val="24"/>
        </w:rPr>
      </w:pPr>
    </w:p>
    <w:p w14:paraId="7B0DD444"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Los dos supuestos anteriores, no libera de la responsabilidad al servidor público obligado de conformidad con lo dispuesto por la Ley de Responsabilidades Políticas y Administrativas del Estado de Jalisco; independientemente de las posibles responsabilidades de tipo penal o civil en que, en su caso, hubiere incurrido con motivo del desempeño de su cargo, función o comisión.</w:t>
      </w:r>
    </w:p>
    <w:p w14:paraId="5C953A26" w14:textId="77777777" w:rsidR="00C752A0" w:rsidRPr="00C752A0" w:rsidRDefault="00C752A0" w:rsidP="00C752A0">
      <w:pPr>
        <w:spacing w:after="0"/>
        <w:ind w:right="72"/>
        <w:rPr>
          <w:rFonts w:ascii="Arial" w:hAnsi="Arial" w:cs="Arial"/>
          <w:b/>
          <w:sz w:val="24"/>
          <w:szCs w:val="24"/>
        </w:rPr>
      </w:pPr>
    </w:p>
    <w:p w14:paraId="5766333F" w14:textId="35891E9D" w:rsidR="00C752A0" w:rsidRDefault="00C752A0" w:rsidP="00C752A0">
      <w:pPr>
        <w:spacing w:after="0"/>
        <w:ind w:right="72"/>
        <w:rPr>
          <w:rFonts w:ascii="Arial" w:hAnsi="Arial" w:cs="Arial"/>
          <w:b/>
          <w:sz w:val="24"/>
          <w:szCs w:val="24"/>
        </w:rPr>
      </w:pPr>
      <w:r w:rsidRPr="004E4248">
        <w:rPr>
          <w:rFonts w:ascii="Arial" w:hAnsi="Arial" w:cs="Arial"/>
          <w:b/>
          <w:sz w:val="24"/>
          <w:szCs w:val="24"/>
        </w:rPr>
        <w:t>5.3 Cambio de administración y simulacro entrega-recepción</w:t>
      </w:r>
    </w:p>
    <w:p w14:paraId="686839FC" w14:textId="77777777" w:rsidR="0037500D" w:rsidRPr="00C752A0" w:rsidRDefault="0037500D" w:rsidP="00C752A0">
      <w:pPr>
        <w:spacing w:after="0"/>
        <w:ind w:right="72"/>
        <w:rPr>
          <w:rFonts w:ascii="Arial" w:hAnsi="Arial" w:cs="Arial"/>
          <w:b/>
          <w:sz w:val="24"/>
          <w:szCs w:val="24"/>
        </w:rPr>
      </w:pPr>
    </w:p>
    <w:p w14:paraId="06C8DC38"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El Ayuntamiento saliente como órgano de gobierno, es quien hace entrega al entrante de los bienes, derechos y obligaciones que integran el patrimonio municipal, mediante comisiones creadas para tal efecto.</w:t>
      </w:r>
    </w:p>
    <w:p w14:paraId="62B50C22" w14:textId="77777777" w:rsidR="00C752A0" w:rsidRPr="00C752A0" w:rsidRDefault="00C752A0" w:rsidP="00C752A0">
      <w:pPr>
        <w:spacing w:after="0"/>
        <w:ind w:right="14"/>
        <w:jc w:val="both"/>
        <w:rPr>
          <w:rFonts w:ascii="Arial" w:hAnsi="Arial" w:cs="Arial"/>
          <w:sz w:val="24"/>
          <w:szCs w:val="24"/>
        </w:rPr>
      </w:pPr>
    </w:p>
    <w:p w14:paraId="569F729B" w14:textId="3F69BBFB"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El Síndico y los Regidores integrantes del ayun</w:t>
      </w:r>
      <w:r w:rsidR="008163C8">
        <w:rPr>
          <w:rFonts w:ascii="Arial" w:hAnsi="Arial" w:cs="Arial"/>
          <w:sz w:val="24"/>
          <w:szCs w:val="24"/>
        </w:rPr>
        <w:t>tamiento, entregarán por medio de los lineamientos y criterios establecidos para tal efecto</w:t>
      </w:r>
      <w:r w:rsidRPr="00C752A0">
        <w:rPr>
          <w:rFonts w:ascii="Arial" w:hAnsi="Arial" w:cs="Arial"/>
          <w:sz w:val="24"/>
          <w:szCs w:val="24"/>
        </w:rPr>
        <w:t xml:space="preserve"> los bienes que estuvieran bajo su resguardo, así como el personal que estuviera adscrito a ellos, al Síndico y a los Regidores entrantes que fueran a ocupar sus oficinas correspondientes.</w:t>
      </w:r>
    </w:p>
    <w:p w14:paraId="3DFC809F" w14:textId="77777777" w:rsidR="00C752A0" w:rsidRPr="00C752A0" w:rsidRDefault="00C752A0" w:rsidP="00C752A0">
      <w:pPr>
        <w:spacing w:after="0"/>
        <w:ind w:right="14"/>
        <w:jc w:val="both"/>
        <w:rPr>
          <w:rFonts w:ascii="Arial" w:hAnsi="Arial" w:cs="Arial"/>
          <w:sz w:val="24"/>
          <w:szCs w:val="24"/>
        </w:rPr>
      </w:pPr>
    </w:p>
    <w:p w14:paraId="1ADF2536" w14:textId="1C7C61A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Los titulares de las dependencias de la administración pública municipal, serán responsables de la entrega física </w:t>
      </w:r>
      <w:r w:rsidR="005C4A2E" w:rsidRPr="00470EC3">
        <w:rPr>
          <w:rFonts w:ascii="Arial" w:hAnsi="Arial" w:cs="Arial"/>
          <w:sz w:val="24"/>
          <w:szCs w:val="24"/>
        </w:rPr>
        <w:t xml:space="preserve">y digital </w:t>
      </w:r>
      <w:r w:rsidRPr="00C752A0">
        <w:rPr>
          <w:rFonts w:ascii="Arial" w:hAnsi="Arial" w:cs="Arial"/>
          <w:sz w:val="24"/>
          <w:szCs w:val="24"/>
        </w:rPr>
        <w:t>al nuevo titular, encargado de despacho, o persona designada para tal efecto</w:t>
      </w:r>
      <w:r w:rsidR="00F530D1">
        <w:rPr>
          <w:rFonts w:ascii="Arial" w:hAnsi="Arial" w:cs="Arial"/>
          <w:sz w:val="24"/>
          <w:szCs w:val="24"/>
        </w:rPr>
        <w:t>,</w:t>
      </w:r>
      <w:r w:rsidRPr="00C752A0">
        <w:rPr>
          <w:rFonts w:ascii="Arial" w:hAnsi="Arial" w:cs="Arial"/>
          <w:sz w:val="24"/>
          <w:szCs w:val="24"/>
        </w:rPr>
        <w:t xml:space="preserve"> por el Presidente Municipal entrante, de los recursos humanos, </w:t>
      </w:r>
      <w:r w:rsidR="00A313C0" w:rsidRPr="00C752A0">
        <w:rPr>
          <w:rFonts w:ascii="Arial" w:hAnsi="Arial" w:cs="Arial"/>
          <w:sz w:val="24"/>
          <w:szCs w:val="24"/>
        </w:rPr>
        <w:t>materiales</w:t>
      </w:r>
      <w:r w:rsidR="00A313C0" w:rsidRPr="00F530D1">
        <w:rPr>
          <w:rFonts w:ascii="Arial" w:hAnsi="Arial" w:cs="Arial"/>
          <w:sz w:val="24"/>
          <w:szCs w:val="24"/>
        </w:rPr>
        <w:t>,</w:t>
      </w:r>
      <w:r w:rsidR="00A313C0" w:rsidRPr="00470EC3">
        <w:rPr>
          <w:rFonts w:ascii="Arial" w:hAnsi="Arial" w:cs="Arial"/>
          <w:sz w:val="24"/>
          <w:szCs w:val="24"/>
        </w:rPr>
        <w:t xml:space="preserve"> </w:t>
      </w:r>
      <w:r w:rsidR="00A313C0" w:rsidRPr="00470EC3">
        <w:rPr>
          <w:rFonts w:ascii="Arial" w:hAnsi="Arial" w:cs="Arial"/>
          <w:sz w:val="24"/>
          <w:szCs w:val="24"/>
        </w:rPr>
        <w:lastRenderedPageBreak/>
        <w:t>digítales</w:t>
      </w:r>
      <w:r w:rsidRPr="00C752A0">
        <w:rPr>
          <w:rFonts w:ascii="Arial" w:hAnsi="Arial" w:cs="Arial"/>
          <w:sz w:val="24"/>
          <w:szCs w:val="24"/>
        </w:rPr>
        <w:t xml:space="preserve"> y financieros a su cargo, y de todo aquello que por cualquier concepto corresponda al patrimonio municipal, atendiendo a lo dispuesto en el presente Manual.</w:t>
      </w:r>
    </w:p>
    <w:p w14:paraId="1FA6C8C4" w14:textId="77777777" w:rsidR="00C752A0" w:rsidRPr="00C752A0" w:rsidRDefault="00C752A0" w:rsidP="00C752A0">
      <w:pPr>
        <w:spacing w:after="0"/>
        <w:ind w:right="14"/>
        <w:jc w:val="both"/>
        <w:rPr>
          <w:rFonts w:ascii="Arial" w:hAnsi="Arial" w:cs="Arial"/>
          <w:sz w:val="24"/>
          <w:szCs w:val="24"/>
        </w:rPr>
      </w:pPr>
    </w:p>
    <w:p w14:paraId="6C7CCDF5" w14:textId="77777777" w:rsidR="00777C23" w:rsidRDefault="00C752A0" w:rsidP="00096B43">
      <w:pPr>
        <w:spacing w:after="0"/>
        <w:ind w:right="14"/>
        <w:jc w:val="both"/>
        <w:rPr>
          <w:rFonts w:ascii="Arial" w:hAnsi="Arial" w:cs="Arial"/>
          <w:sz w:val="24"/>
          <w:szCs w:val="24"/>
        </w:rPr>
      </w:pPr>
      <w:r w:rsidRPr="00A313C0">
        <w:rPr>
          <w:rFonts w:ascii="Arial" w:hAnsi="Arial" w:cs="Arial"/>
          <w:sz w:val="24"/>
          <w:szCs w:val="24"/>
        </w:rPr>
        <w:t xml:space="preserve">Las </w:t>
      </w:r>
      <w:r w:rsidR="00777C23" w:rsidRPr="00A313C0">
        <w:rPr>
          <w:rFonts w:ascii="Arial" w:hAnsi="Arial" w:cs="Arial"/>
          <w:sz w:val="24"/>
          <w:szCs w:val="24"/>
        </w:rPr>
        <w:t>administraciones salientes y entrantes, durante el proceso de entrega-recepción, deberán garantizar en todo momento, el derecho de acceso a la información y la protección de los datos personales, consagrados en los artículos 6°, y 16, de la Constitución Política de los Estados Unidos Mexicanos, conforme a los procedimientos y plazos establecidos en las leyes específicas de cada materia.</w:t>
      </w:r>
    </w:p>
    <w:p w14:paraId="1F346F24" w14:textId="77777777" w:rsidR="00777C23" w:rsidRPr="00A313C0" w:rsidRDefault="00777C23" w:rsidP="00096B43">
      <w:pPr>
        <w:spacing w:after="0"/>
        <w:ind w:right="14"/>
        <w:jc w:val="both"/>
        <w:rPr>
          <w:rFonts w:ascii="Arial" w:hAnsi="Arial" w:cs="Arial"/>
          <w:sz w:val="24"/>
          <w:szCs w:val="24"/>
        </w:rPr>
      </w:pPr>
      <w:r w:rsidRPr="00A313C0">
        <w:rPr>
          <w:rFonts w:ascii="Arial" w:hAnsi="Arial" w:cs="Arial"/>
          <w:sz w:val="24"/>
          <w:szCs w:val="24"/>
        </w:rPr>
        <w:t xml:space="preserve">Las administraciones salientes y entrantes, deberán cuidar que la información que se transmita en el acto de entrega-recepción, sea </w:t>
      </w:r>
      <w:r w:rsidRPr="00A313C0">
        <w:rPr>
          <w:rFonts w:ascii="Arial" w:hAnsi="Arial" w:cs="Arial"/>
          <w:b/>
          <w:bCs/>
          <w:sz w:val="24"/>
          <w:szCs w:val="24"/>
        </w:rPr>
        <w:t xml:space="preserve">información congruente con las funciones y atribuciones </w:t>
      </w:r>
      <w:r w:rsidRPr="00A313C0">
        <w:rPr>
          <w:rFonts w:ascii="Arial" w:hAnsi="Arial" w:cs="Arial"/>
          <w:sz w:val="24"/>
          <w:szCs w:val="24"/>
        </w:rPr>
        <w:t xml:space="preserve">que realizan, y que </w:t>
      </w:r>
      <w:r w:rsidRPr="00A313C0">
        <w:rPr>
          <w:rFonts w:ascii="Arial" w:hAnsi="Arial" w:cs="Arial"/>
          <w:b/>
          <w:bCs/>
          <w:sz w:val="24"/>
          <w:szCs w:val="24"/>
        </w:rPr>
        <w:t xml:space="preserve">entre esta información se incluya la información catalogada como "fundamental", </w:t>
      </w:r>
      <w:r w:rsidRPr="00A313C0">
        <w:rPr>
          <w:rFonts w:ascii="Arial" w:hAnsi="Arial" w:cs="Arial"/>
          <w:sz w:val="24"/>
          <w:szCs w:val="24"/>
        </w:rPr>
        <w:t>que conforme a los artículos 8, y 15, de la Ley de Transparencia y Acceso a la Información Pública del Estado de Jalisco y sus Municipios se genere, así como la que se genere para el llenado de los formatos</w:t>
      </w:r>
      <w:r w:rsidR="00EE0D6C" w:rsidRPr="00A313C0">
        <w:rPr>
          <w:rFonts w:ascii="Arial" w:hAnsi="Arial" w:cs="Arial"/>
          <w:sz w:val="24"/>
          <w:szCs w:val="24"/>
        </w:rPr>
        <w:t xml:space="preserve">  </w:t>
      </w:r>
      <w:r w:rsidR="008356A9" w:rsidRPr="00A313C0">
        <w:rPr>
          <w:rFonts w:ascii="Arial" w:hAnsi="Arial" w:cs="Arial"/>
          <w:sz w:val="24"/>
          <w:szCs w:val="24"/>
        </w:rPr>
        <w:t xml:space="preserve">correspondiente </w:t>
      </w:r>
      <w:r w:rsidRPr="00A313C0">
        <w:rPr>
          <w:rFonts w:ascii="Arial" w:hAnsi="Arial" w:cs="Arial"/>
          <w:sz w:val="24"/>
          <w:szCs w:val="24"/>
        </w:rPr>
        <w:t>en la Plataforma Nacional de Transparencia.</w:t>
      </w:r>
      <w:r w:rsidR="00EE0D6C" w:rsidRPr="00A313C0">
        <w:rPr>
          <w:rFonts w:ascii="Arial" w:hAnsi="Arial" w:cs="Arial"/>
          <w:sz w:val="24"/>
          <w:szCs w:val="24"/>
        </w:rPr>
        <w:t xml:space="preserve">’ </w:t>
      </w:r>
    </w:p>
    <w:p w14:paraId="399884F5" w14:textId="77777777" w:rsidR="00777C23" w:rsidRPr="00D80ACA" w:rsidRDefault="00777C23" w:rsidP="00096B43">
      <w:pPr>
        <w:spacing w:after="0"/>
        <w:ind w:right="14"/>
        <w:jc w:val="both"/>
        <w:rPr>
          <w:rFonts w:ascii="Arial" w:hAnsi="Arial" w:cs="Arial"/>
          <w:sz w:val="24"/>
          <w:szCs w:val="24"/>
          <w:highlight w:val="yellow"/>
        </w:rPr>
      </w:pPr>
    </w:p>
    <w:p w14:paraId="2B316C6B" w14:textId="77777777" w:rsidR="00777C23" w:rsidRDefault="00777C23" w:rsidP="00096B43">
      <w:pPr>
        <w:spacing w:after="0"/>
        <w:ind w:right="14"/>
        <w:jc w:val="both"/>
        <w:rPr>
          <w:rFonts w:ascii="Arial" w:hAnsi="Arial" w:cs="Arial"/>
          <w:sz w:val="24"/>
          <w:szCs w:val="24"/>
        </w:rPr>
      </w:pPr>
      <w:r w:rsidRPr="00A313C0">
        <w:rPr>
          <w:rFonts w:ascii="Arial" w:hAnsi="Arial" w:cs="Arial"/>
          <w:sz w:val="24"/>
          <w:szCs w:val="24"/>
        </w:rPr>
        <w:t xml:space="preserve">Las administraciones salientes y entrantes, deberán cuidar que durante el acto de entrega-recepción </w:t>
      </w:r>
      <w:r w:rsidRPr="00A313C0">
        <w:rPr>
          <w:rFonts w:ascii="Arial" w:hAnsi="Arial" w:cs="Arial"/>
          <w:b/>
          <w:bCs/>
          <w:sz w:val="24"/>
          <w:szCs w:val="24"/>
        </w:rPr>
        <w:t>no se difunda, sustraiga o transfiera información catalogada como reservada o confidencial,</w:t>
      </w:r>
      <w:r w:rsidRPr="00A313C0">
        <w:rPr>
          <w:rFonts w:ascii="Arial" w:hAnsi="Arial" w:cs="Arial"/>
          <w:sz w:val="24"/>
          <w:szCs w:val="24"/>
        </w:rPr>
        <w:t xml:space="preserve"> debiendo implementar para ello, las medidas de seguridad necesarias y suficientes</w:t>
      </w:r>
      <w:r w:rsidR="00E51046" w:rsidRPr="00A313C0">
        <w:rPr>
          <w:rFonts w:ascii="Arial" w:hAnsi="Arial" w:cs="Arial"/>
          <w:sz w:val="24"/>
          <w:szCs w:val="24"/>
        </w:rPr>
        <w:t xml:space="preserve"> conforme lo establece la Ley de P</w:t>
      </w:r>
      <w:r w:rsidR="006622EF" w:rsidRPr="00A313C0">
        <w:rPr>
          <w:rFonts w:ascii="Arial" w:hAnsi="Arial" w:cs="Arial"/>
          <w:sz w:val="24"/>
          <w:szCs w:val="24"/>
        </w:rPr>
        <w:t>rotecci</w:t>
      </w:r>
      <w:r w:rsidR="00E51046" w:rsidRPr="00A313C0">
        <w:rPr>
          <w:rFonts w:ascii="Arial" w:hAnsi="Arial" w:cs="Arial"/>
          <w:sz w:val="24"/>
          <w:szCs w:val="24"/>
        </w:rPr>
        <w:t>ón de Datos Personales en Posesión de Sujetos O</w:t>
      </w:r>
      <w:r w:rsidR="006622EF" w:rsidRPr="00A313C0">
        <w:rPr>
          <w:rFonts w:ascii="Arial" w:hAnsi="Arial" w:cs="Arial"/>
          <w:sz w:val="24"/>
          <w:szCs w:val="24"/>
        </w:rPr>
        <w:t>bligado</w:t>
      </w:r>
      <w:r w:rsidR="00E51046" w:rsidRPr="00A313C0">
        <w:rPr>
          <w:rFonts w:ascii="Arial" w:hAnsi="Arial" w:cs="Arial"/>
          <w:sz w:val="24"/>
          <w:szCs w:val="24"/>
        </w:rPr>
        <w:t>s del Estado de Jalisco y sus Municipios.</w:t>
      </w:r>
    </w:p>
    <w:p w14:paraId="7DA34D19" w14:textId="5C70BFD9" w:rsidR="00C752A0" w:rsidRPr="00C752A0" w:rsidRDefault="00C752A0" w:rsidP="00C752A0">
      <w:pPr>
        <w:spacing w:after="0"/>
        <w:ind w:right="14"/>
        <w:jc w:val="both"/>
        <w:rPr>
          <w:rFonts w:ascii="Arial" w:hAnsi="Arial" w:cs="Arial"/>
          <w:sz w:val="24"/>
          <w:szCs w:val="24"/>
        </w:rPr>
      </w:pPr>
    </w:p>
    <w:p w14:paraId="7CD1B908"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Con motivo del cambio de Administración Pública, los titulares de los OPD tendrán las mismas obligaciones de hacer su entrega recepción de conformidad con la Ley de Entrega Recepción del Estado de Jalisco y sus Municipios </w:t>
      </w:r>
      <w:proofErr w:type="gramStart"/>
      <w:r w:rsidRPr="00C752A0">
        <w:rPr>
          <w:rFonts w:ascii="Arial" w:hAnsi="Arial" w:cs="Arial"/>
          <w:sz w:val="24"/>
          <w:szCs w:val="24"/>
        </w:rPr>
        <w:t>y  el</w:t>
      </w:r>
      <w:proofErr w:type="gramEnd"/>
      <w:r w:rsidRPr="00C752A0">
        <w:rPr>
          <w:rFonts w:ascii="Arial" w:hAnsi="Arial" w:cs="Arial"/>
          <w:sz w:val="24"/>
          <w:szCs w:val="24"/>
        </w:rPr>
        <w:t xml:space="preserve"> presente Manual, en los casos que no se les mencione específicamente, atenderán en lo conducente las instrucciones y obligaciones establecidas para el Presidente Municipal saliente.</w:t>
      </w:r>
    </w:p>
    <w:p w14:paraId="14B458FA" w14:textId="77777777" w:rsidR="00C752A0" w:rsidRPr="00C752A0" w:rsidRDefault="00C752A0" w:rsidP="00C752A0">
      <w:pPr>
        <w:spacing w:after="0"/>
        <w:ind w:right="14"/>
        <w:jc w:val="both"/>
        <w:rPr>
          <w:rFonts w:ascii="Arial" w:hAnsi="Arial" w:cs="Arial"/>
          <w:sz w:val="24"/>
          <w:szCs w:val="24"/>
        </w:rPr>
      </w:pPr>
    </w:p>
    <w:p w14:paraId="0C20414F" w14:textId="77777777" w:rsidR="001D7B95"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El titular de cada dependencia implementará un programa de trabajo por área de responsabilidad que tenga, con el propósito de planear las actividades relativas al proceso de entregan recepción, nombrando un enlace encargado que servirá de enlace con la Contraloría. </w:t>
      </w:r>
    </w:p>
    <w:p w14:paraId="613B989A" w14:textId="77777777" w:rsidR="001D7B95" w:rsidRDefault="001D7B95" w:rsidP="00C752A0">
      <w:pPr>
        <w:spacing w:after="0"/>
        <w:ind w:right="14"/>
        <w:jc w:val="both"/>
        <w:rPr>
          <w:rFonts w:ascii="Arial" w:hAnsi="Arial" w:cs="Arial"/>
          <w:sz w:val="24"/>
          <w:szCs w:val="24"/>
        </w:rPr>
      </w:pPr>
    </w:p>
    <w:p w14:paraId="65C6260A" w14:textId="1B532EEA"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integración de la información es responsabilidad del titular de la dependencia.</w:t>
      </w:r>
    </w:p>
    <w:p w14:paraId="7DAE48D0"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lastRenderedPageBreak/>
        <w:t xml:space="preserve"> </w:t>
      </w:r>
    </w:p>
    <w:p w14:paraId="222C4515" w14:textId="112ED8D5"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El enlace encargado de cada dependencia, recabará con oportunidad la información que se requiere para preparar </w:t>
      </w:r>
      <w:r w:rsidR="001D7B95">
        <w:rPr>
          <w:rFonts w:ascii="Arial" w:hAnsi="Arial" w:cs="Arial"/>
          <w:sz w:val="24"/>
          <w:szCs w:val="24"/>
        </w:rPr>
        <w:t xml:space="preserve">los anexos correspondientes y el acta </w:t>
      </w:r>
      <w:r w:rsidRPr="00C752A0">
        <w:rPr>
          <w:rFonts w:ascii="Arial" w:hAnsi="Arial" w:cs="Arial"/>
          <w:sz w:val="24"/>
          <w:szCs w:val="24"/>
        </w:rPr>
        <w:t xml:space="preserve">de entrega recepción, por </w:t>
      </w:r>
      <w:proofErr w:type="gramStart"/>
      <w:r w:rsidRPr="00C752A0">
        <w:rPr>
          <w:rFonts w:ascii="Arial" w:hAnsi="Arial" w:cs="Arial"/>
          <w:sz w:val="24"/>
          <w:szCs w:val="24"/>
        </w:rPr>
        <w:t>ejemplo</w:t>
      </w:r>
      <w:proofErr w:type="gramEnd"/>
      <w:r w:rsidRPr="00C752A0">
        <w:rPr>
          <w:rFonts w:ascii="Arial" w:hAnsi="Arial" w:cs="Arial"/>
          <w:sz w:val="24"/>
          <w:szCs w:val="24"/>
        </w:rPr>
        <w:t xml:space="preserve"> el nombre completo del servidor público entrante, de los testigos, mismos que preferentemente deberán ser servidores públicos activos y del representante </w:t>
      </w:r>
      <w:r w:rsidR="001D7B95">
        <w:rPr>
          <w:rFonts w:ascii="Arial" w:hAnsi="Arial" w:cs="Arial"/>
          <w:sz w:val="24"/>
          <w:szCs w:val="24"/>
        </w:rPr>
        <w:t xml:space="preserve">o fedatario </w:t>
      </w:r>
      <w:r w:rsidRPr="00C752A0">
        <w:rPr>
          <w:rFonts w:ascii="Arial" w:hAnsi="Arial" w:cs="Arial"/>
          <w:sz w:val="24"/>
          <w:szCs w:val="24"/>
        </w:rPr>
        <w:t xml:space="preserve">de la Contraloría, e informará </w:t>
      </w:r>
      <w:r w:rsidR="001D7B95">
        <w:rPr>
          <w:rFonts w:ascii="Arial" w:hAnsi="Arial" w:cs="Arial"/>
          <w:sz w:val="24"/>
          <w:szCs w:val="24"/>
        </w:rPr>
        <w:t xml:space="preserve">con oportunidad </w:t>
      </w:r>
      <w:r w:rsidRPr="00C752A0">
        <w:rPr>
          <w:rFonts w:ascii="Arial" w:hAnsi="Arial" w:cs="Arial"/>
          <w:sz w:val="24"/>
          <w:szCs w:val="24"/>
        </w:rPr>
        <w:t>a ésta última de cualquier problema que se le presente y que pudiera impedir el éxito del proceso.</w:t>
      </w:r>
    </w:p>
    <w:p w14:paraId="1762F14D" w14:textId="77777777" w:rsidR="00C752A0" w:rsidRPr="00C752A0" w:rsidRDefault="00C752A0" w:rsidP="00C752A0">
      <w:pPr>
        <w:spacing w:after="0"/>
        <w:ind w:right="14"/>
        <w:jc w:val="both"/>
        <w:rPr>
          <w:rFonts w:ascii="Arial" w:hAnsi="Arial" w:cs="Arial"/>
          <w:sz w:val="24"/>
          <w:szCs w:val="24"/>
        </w:rPr>
      </w:pPr>
    </w:p>
    <w:p w14:paraId="49CFD311" w14:textId="68B03172" w:rsidR="00C752A0" w:rsidRPr="00C752A0" w:rsidRDefault="00C752A0" w:rsidP="00C752A0">
      <w:pPr>
        <w:spacing w:after="0"/>
        <w:ind w:right="14"/>
        <w:jc w:val="both"/>
        <w:rPr>
          <w:rFonts w:ascii="Arial" w:hAnsi="Arial" w:cs="Arial"/>
          <w:sz w:val="24"/>
          <w:szCs w:val="24"/>
        </w:rPr>
      </w:pPr>
      <w:r w:rsidRPr="002A49C1">
        <w:rPr>
          <w:rFonts w:ascii="Arial" w:hAnsi="Arial" w:cs="Arial"/>
          <w:sz w:val="24"/>
          <w:szCs w:val="24"/>
        </w:rPr>
        <w:t>Para asegurar un eficiente y ordenado proceso de entrega r</w:t>
      </w:r>
      <w:r w:rsidR="00421C5A" w:rsidRPr="002A49C1">
        <w:rPr>
          <w:rFonts w:ascii="Arial" w:hAnsi="Arial" w:cs="Arial"/>
          <w:sz w:val="24"/>
          <w:szCs w:val="24"/>
        </w:rPr>
        <w:t>ecepción, se llevarán a cabo un simulacro en la primera semana de septiembre</w:t>
      </w:r>
      <w:r w:rsidRPr="002A49C1">
        <w:rPr>
          <w:rFonts w:ascii="Arial" w:hAnsi="Arial" w:cs="Arial"/>
          <w:sz w:val="24"/>
          <w:szCs w:val="24"/>
        </w:rPr>
        <w:t xml:space="preserve"> del último año del período de la administración sal</w:t>
      </w:r>
      <w:r w:rsidR="003A4880" w:rsidRPr="002A49C1">
        <w:rPr>
          <w:rFonts w:ascii="Arial" w:hAnsi="Arial" w:cs="Arial"/>
          <w:sz w:val="24"/>
          <w:szCs w:val="24"/>
        </w:rPr>
        <w:t>iente, o en su caso la fecha</w:t>
      </w:r>
      <w:r w:rsidRPr="002A49C1">
        <w:rPr>
          <w:rFonts w:ascii="Arial" w:hAnsi="Arial" w:cs="Arial"/>
          <w:sz w:val="24"/>
          <w:szCs w:val="24"/>
        </w:rPr>
        <w:t xml:space="preserve"> que determine la Contraloría, considerando para el cierre de la integración de la información la </w:t>
      </w:r>
      <w:r w:rsidRPr="002A49C1">
        <w:rPr>
          <w:rFonts w:ascii="Arial" w:hAnsi="Arial" w:cs="Arial"/>
          <w:noProof/>
          <w:sz w:val="24"/>
          <w:szCs w:val="24"/>
        </w:rPr>
        <w:drawing>
          <wp:inline distT="0" distB="0" distL="0" distR="0" wp14:anchorId="52D9B40A" wp14:editId="04DCBEE6">
            <wp:extent cx="4575" cy="4572"/>
            <wp:effectExtent l="0" t="0" r="0" b="0"/>
            <wp:docPr id="42480" name="Picture 42480"/>
            <wp:cNvGraphicFramePr/>
            <a:graphic xmlns:a="http://schemas.openxmlformats.org/drawingml/2006/main">
              <a:graphicData uri="http://schemas.openxmlformats.org/drawingml/2006/picture">
                <pic:pic xmlns:pic="http://schemas.openxmlformats.org/drawingml/2006/picture">
                  <pic:nvPicPr>
                    <pic:cNvPr id="42480" name="Picture 42480"/>
                    <pic:cNvPicPr/>
                  </pic:nvPicPr>
                  <pic:blipFill>
                    <a:blip r:embed="rId9"/>
                    <a:stretch>
                      <a:fillRect/>
                    </a:stretch>
                  </pic:blipFill>
                  <pic:spPr>
                    <a:xfrm>
                      <a:off x="0" y="0"/>
                      <a:ext cx="4575" cy="4572"/>
                    </a:xfrm>
                    <a:prstGeom prst="rect">
                      <a:avLst/>
                    </a:prstGeom>
                  </pic:spPr>
                </pic:pic>
              </a:graphicData>
            </a:graphic>
          </wp:inline>
        </w:drawing>
      </w:r>
      <w:r w:rsidRPr="002A49C1">
        <w:rPr>
          <w:rFonts w:ascii="Arial" w:hAnsi="Arial" w:cs="Arial"/>
          <w:sz w:val="24"/>
          <w:szCs w:val="24"/>
        </w:rPr>
        <w:t xml:space="preserve">fecha que se acuerde, misma que se presentará en </w:t>
      </w:r>
      <w:r w:rsidR="00D80ACA" w:rsidRPr="002A49C1">
        <w:rPr>
          <w:rFonts w:ascii="Arial" w:hAnsi="Arial"/>
          <w:sz w:val="24"/>
        </w:rPr>
        <w:t xml:space="preserve"> </w:t>
      </w:r>
      <w:r w:rsidRPr="002A49C1">
        <w:rPr>
          <w:rFonts w:ascii="Arial" w:hAnsi="Arial" w:cs="Arial"/>
          <w:sz w:val="24"/>
          <w:szCs w:val="24"/>
        </w:rPr>
        <w:t xml:space="preserve">formato electrónico o cualquier otro formato </w:t>
      </w:r>
      <w:r w:rsidR="00421C5A" w:rsidRPr="002A49C1">
        <w:rPr>
          <w:rFonts w:ascii="Arial" w:hAnsi="Arial" w:cs="Arial"/>
          <w:sz w:val="24"/>
          <w:szCs w:val="24"/>
        </w:rPr>
        <w:t>autorizado para tal efecto, expedido por</w:t>
      </w:r>
      <w:r w:rsidRPr="002A49C1">
        <w:rPr>
          <w:rFonts w:ascii="Arial" w:hAnsi="Arial" w:cs="Arial"/>
          <w:sz w:val="24"/>
          <w:szCs w:val="24"/>
        </w:rPr>
        <w:t xml:space="preserve"> la Contraloría</w:t>
      </w:r>
      <w:r w:rsidR="003A4880" w:rsidRPr="002A49C1">
        <w:rPr>
          <w:rFonts w:ascii="Arial" w:hAnsi="Arial" w:cs="Arial"/>
          <w:sz w:val="24"/>
          <w:szCs w:val="24"/>
        </w:rPr>
        <w:t xml:space="preserve"> Municipal</w:t>
      </w:r>
      <w:r w:rsidRPr="002A49C1">
        <w:rPr>
          <w:rFonts w:ascii="Arial" w:hAnsi="Arial" w:cs="Arial"/>
          <w:sz w:val="24"/>
          <w:szCs w:val="24"/>
        </w:rPr>
        <w:t>.</w:t>
      </w:r>
    </w:p>
    <w:p w14:paraId="44E10094" w14:textId="77777777" w:rsidR="00C752A0" w:rsidRPr="00C752A0" w:rsidRDefault="00C752A0" w:rsidP="00C752A0">
      <w:pPr>
        <w:spacing w:after="0"/>
        <w:ind w:right="14"/>
        <w:jc w:val="both"/>
        <w:rPr>
          <w:rFonts w:ascii="Arial" w:hAnsi="Arial" w:cs="Arial"/>
          <w:sz w:val="24"/>
          <w:szCs w:val="24"/>
        </w:rPr>
      </w:pPr>
    </w:p>
    <w:p w14:paraId="06DFF999" w14:textId="7466E7FD" w:rsidR="00C752A0" w:rsidRPr="00C752A0" w:rsidRDefault="00C752A0" w:rsidP="00C752A0">
      <w:pPr>
        <w:spacing w:after="0"/>
        <w:ind w:right="14"/>
        <w:jc w:val="both"/>
        <w:rPr>
          <w:rFonts w:ascii="Arial" w:hAnsi="Arial" w:cs="Arial"/>
          <w:sz w:val="24"/>
          <w:szCs w:val="24"/>
        </w:rPr>
      </w:pPr>
      <w:r w:rsidRPr="00953E62">
        <w:rPr>
          <w:rFonts w:ascii="Arial" w:hAnsi="Arial" w:cs="Arial"/>
          <w:sz w:val="24"/>
          <w:szCs w:val="24"/>
        </w:rPr>
        <w:t>El objetivo del simulacro es llevar a cabo una autoevaluación a nivel general y por dependencia, a fin de detectar y corregir oportunamente las deficiencias de forma y fondo en el llenado de las carátulas y los documentos que integrarán los anexos en el proceso de entrega recepción del gobierno y la administración pública municipal, a efecto de llevar a cabo en su momento un proceso de entrega recepción completo, ágil, veraz, transparente</w:t>
      </w:r>
      <w:r w:rsidRPr="00C752A0">
        <w:rPr>
          <w:rFonts w:ascii="Arial" w:hAnsi="Arial" w:cs="Arial"/>
          <w:sz w:val="24"/>
          <w:szCs w:val="24"/>
        </w:rPr>
        <w:t xml:space="preserve"> y exitoso.</w:t>
      </w:r>
    </w:p>
    <w:p w14:paraId="59770F2A" w14:textId="77777777" w:rsidR="00C752A0" w:rsidRPr="00C752A0" w:rsidRDefault="00C752A0" w:rsidP="00C752A0">
      <w:pPr>
        <w:spacing w:after="0"/>
        <w:ind w:right="14"/>
        <w:jc w:val="both"/>
        <w:rPr>
          <w:rFonts w:ascii="Arial" w:hAnsi="Arial" w:cs="Arial"/>
          <w:sz w:val="24"/>
          <w:szCs w:val="24"/>
        </w:rPr>
      </w:pPr>
    </w:p>
    <w:p w14:paraId="478D9B05"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Contraloría deberá comisionar a un representante o fedatario para asistir en cada simulacro de entrega- recepción de cada dependencia.</w:t>
      </w:r>
    </w:p>
    <w:p w14:paraId="1E80E3B6" w14:textId="77777777" w:rsidR="00C752A0" w:rsidRPr="00C752A0" w:rsidRDefault="00C752A0" w:rsidP="00C752A0">
      <w:pPr>
        <w:spacing w:after="0"/>
        <w:ind w:right="14"/>
        <w:jc w:val="both"/>
        <w:rPr>
          <w:rFonts w:ascii="Arial" w:hAnsi="Arial" w:cs="Arial"/>
          <w:sz w:val="24"/>
          <w:szCs w:val="24"/>
        </w:rPr>
      </w:pPr>
    </w:p>
    <w:p w14:paraId="51AC8F3D" w14:textId="3994C248" w:rsidR="00C752A0" w:rsidRPr="00C752A0" w:rsidRDefault="00110531" w:rsidP="00C752A0">
      <w:pPr>
        <w:spacing w:after="0"/>
        <w:ind w:right="14"/>
        <w:jc w:val="both"/>
        <w:rPr>
          <w:rFonts w:ascii="Arial" w:hAnsi="Arial" w:cs="Arial"/>
          <w:sz w:val="24"/>
          <w:szCs w:val="24"/>
        </w:rPr>
      </w:pPr>
      <w:r w:rsidRPr="00470EC3">
        <w:rPr>
          <w:rFonts w:ascii="Arial" w:hAnsi="Arial" w:cs="Arial"/>
          <w:sz w:val="24"/>
          <w:szCs w:val="24"/>
        </w:rPr>
        <w:t>Los documentos y criterios</w:t>
      </w:r>
      <w:r w:rsidR="00C752A0" w:rsidRPr="00C752A0">
        <w:rPr>
          <w:rFonts w:ascii="Arial" w:hAnsi="Arial" w:cs="Arial"/>
          <w:sz w:val="24"/>
          <w:szCs w:val="24"/>
        </w:rPr>
        <w:t xml:space="preserve"> que contenga la entrega recepción deberá elaborarse con uniformidad en la presentación, durante la capacitación que imparta la Contraloría dará a conocer la estructura, tipo de recopiladores, escudos e imagen para su elaboración, entre otros.</w:t>
      </w:r>
    </w:p>
    <w:p w14:paraId="63FFF3FF" w14:textId="77777777" w:rsidR="00C752A0" w:rsidRPr="00C752A0" w:rsidRDefault="00C752A0" w:rsidP="00C752A0">
      <w:pPr>
        <w:spacing w:after="0"/>
        <w:ind w:right="14"/>
        <w:jc w:val="both"/>
        <w:rPr>
          <w:rFonts w:ascii="Arial" w:hAnsi="Arial" w:cs="Arial"/>
          <w:sz w:val="24"/>
          <w:szCs w:val="24"/>
        </w:rPr>
      </w:pPr>
    </w:p>
    <w:p w14:paraId="6D40597F" w14:textId="1B088632"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Contraloría entregará el resultado obtenido del simulacro a la Comisión</w:t>
      </w:r>
      <w:r w:rsidR="00B531B6" w:rsidRPr="00470EC3">
        <w:rPr>
          <w:rFonts w:ascii="Arial" w:hAnsi="Arial" w:cs="Arial"/>
          <w:sz w:val="24"/>
          <w:szCs w:val="24"/>
        </w:rPr>
        <w:t xml:space="preserve"> de Entrega-Recepción</w:t>
      </w:r>
      <w:r w:rsidRPr="00C752A0">
        <w:rPr>
          <w:rFonts w:ascii="Arial" w:hAnsi="Arial" w:cs="Arial"/>
          <w:sz w:val="24"/>
          <w:szCs w:val="24"/>
        </w:rPr>
        <w:t>, misma que hará las observaciones que a su juicio procedan y las recomendaciones para su corrección.</w:t>
      </w:r>
    </w:p>
    <w:p w14:paraId="58B65180" w14:textId="77777777" w:rsidR="00C752A0" w:rsidRPr="00C752A0" w:rsidRDefault="00C752A0" w:rsidP="00C752A0">
      <w:pPr>
        <w:spacing w:after="0"/>
        <w:ind w:right="14"/>
        <w:jc w:val="both"/>
        <w:rPr>
          <w:rFonts w:ascii="Arial" w:hAnsi="Arial" w:cs="Arial"/>
          <w:sz w:val="24"/>
          <w:szCs w:val="24"/>
        </w:rPr>
      </w:pPr>
    </w:p>
    <w:p w14:paraId="656178C9" w14:textId="57B61D66"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lastRenderedPageBreak/>
        <w:t xml:space="preserve">El Presidente Municipal electo </w:t>
      </w:r>
      <w:r w:rsidR="00C62280" w:rsidRPr="00470EC3">
        <w:rPr>
          <w:rFonts w:ascii="Arial" w:hAnsi="Arial" w:cs="Arial"/>
          <w:sz w:val="24"/>
          <w:szCs w:val="24"/>
        </w:rPr>
        <w:t>deberá</w:t>
      </w:r>
      <w:r w:rsidRPr="00C752A0">
        <w:rPr>
          <w:rFonts w:ascii="Arial" w:hAnsi="Arial" w:cs="Arial"/>
          <w:sz w:val="24"/>
          <w:szCs w:val="24"/>
        </w:rPr>
        <w:t xml:space="preserve"> nombrar una comisión de enlace con la administración saliente, para efecto de conformar la Comisión de Entrega- Recepción.</w:t>
      </w:r>
    </w:p>
    <w:p w14:paraId="67639654" w14:textId="77777777" w:rsidR="00C752A0" w:rsidRPr="00C752A0" w:rsidRDefault="00C752A0" w:rsidP="00C752A0">
      <w:pPr>
        <w:spacing w:after="0"/>
        <w:ind w:right="14"/>
        <w:jc w:val="both"/>
        <w:rPr>
          <w:rFonts w:ascii="Arial" w:hAnsi="Arial" w:cs="Arial"/>
          <w:sz w:val="24"/>
          <w:szCs w:val="24"/>
        </w:rPr>
      </w:pPr>
    </w:p>
    <w:p w14:paraId="67978109" w14:textId="4BAA1AE6" w:rsidR="00153164" w:rsidRPr="00776273" w:rsidRDefault="00C752A0" w:rsidP="00C752A0">
      <w:pPr>
        <w:spacing w:after="0"/>
        <w:ind w:right="14"/>
        <w:jc w:val="both"/>
        <w:rPr>
          <w:rFonts w:ascii="Arial" w:hAnsi="Arial" w:cs="Arial"/>
          <w:sz w:val="24"/>
          <w:szCs w:val="24"/>
        </w:rPr>
      </w:pPr>
      <w:r w:rsidRPr="00C752A0">
        <w:rPr>
          <w:rFonts w:ascii="Arial" w:hAnsi="Arial" w:cs="Arial"/>
          <w:sz w:val="24"/>
          <w:szCs w:val="24"/>
        </w:rPr>
        <w:t>Será la misma Comisión Transitoria de Entrega Recepción quien autorice la información que se podrá entregar al Comité de Enlace y la forma de hacerlo.</w:t>
      </w:r>
    </w:p>
    <w:p w14:paraId="1663F9F6" w14:textId="3182C974" w:rsidR="00C752A0" w:rsidRPr="00C752A0" w:rsidRDefault="00C752A0" w:rsidP="00C752A0">
      <w:pPr>
        <w:spacing w:after="0"/>
        <w:ind w:right="72"/>
        <w:rPr>
          <w:rFonts w:ascii="Arial" w:hAnsi="Arial" w:cs="Arial"/>
          <w:b/>
          <w:sz w:val="24"/>
          <w:szCs w:val="24"/>
        </w:rPr>
      </w:pPr>
    </w:p>
    <w:p w14:paraId="147918A7" w14:textId="47893615" w:rsidR="00C752A0" w:rsidRDefault="004E4248" w:rsidP="00C752A0">
      <w:pPr>
        <w:spacing w:after="0"/>
        <w:ind w:right="72"/>
        <w:rPr>
          <w:rFonts w:ascii="Arial" w:hAnsi="Arial" w:cs="Arial"/>
          <w:b/>
          <w:sz w:val="24"/>
          <w:szCs w:val="24"/>
        </w:rPr>
      </w:pPr>
      <w:r>
        <w:rPr>
          <w:rFonts w:ascii="Arial" w:hAnsi="Arial" w:cs="Arial"/>
          <w:b/>
          <w:sz w:val="24"/>
          <w:szCs w:val="24"/>
        </w:rPr>
        <w:t>5.4</w:t>
      </w:r>
      <w:r w:rsidR="00C752A0" w:rsidRPr="00C752A0">
        <w:rPr>
          <w:rFonts w:ascii="Arial" w:hAnsi="Arial" w:cs="Arial"/>
          <w:b/>
          <w:sz w:val="24"/>
          <w:szCs w:val="24"/>
        </w:rPr>
        <w:t xml:space="preserve"> Verificación de la información</w:t>
      </w:r>
    </w:p>
    <w:p w14:paraId="1FFF5A5F" w14:textId="77777777" w:rsidR="00EA3B1C" w:rsidRPr="00C752A0" w:rsidRDefault="00EA3B1C" w:rsidP="00C752A0">
      <w:pPr>
        <w:spacing w:after="0"/>
        <w:ind w:right="72"/>
        <w:rPr>
          <w:rFonts w:ascii="Arial" w:hAnsi="Arial" w:cs="Arial"/>
          <w:b/>
          <w:sz w:val="24"/>
          <w:szCs w:val="24"/>
        </w:rPr>
      </w:pPr>
    </w:p>
    <w:p w14:paraId="04B380AF"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verificación y validación física del contenido del acta de entrega recepción y sus anexos deberán llevarse a cabo por el servidor público entrante en un término no mayor a treinta días hábiles contados a partir del acto de entrega.</w:t>
      </w:r>
    </w:p>
    <w:p w14:paraId="755C6E05" w14:textId="77777777" w:rsidR="00C752A0" w:rsidRPr="00C752A0" w:rsidRDefault="00C752A0" w:rsidP="00C752A0">
      <w:pPr>
        <w:spacing w:after="0"/>
        <w:ind w:right="14"/>
        <w:jc w:val="both"/>
        <w:rPr>
          <w:rFonts w:ascii="Arial" w:hAnsi="Arial" w:cs="Arial"/>
          <w:sz w:val="24"/>
          <w:szCs w:val="24"/>
        </w:rPr>
      </w:pPr>
    </w:p>
    <w:p w14:paraId="75F5BBB6"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En caso que durante la validación y verificación el servidor público entrante se percate de irregularidades en los documentos y recursos recibidos, dentro de un término no mayor de tres días hábiles posteriores al cumplimiento del plazo establecido en el artículo anterior deberá hacerlas del conocimiento de la Contraloría, a fin de que sea requerido el servidor público saliente y proceda a su aclaración.</w:t>
      </w:r>
    </w:p>
    <w:p w14:paraId="6F2F25BB" w14:textId="77777777" w:rsidR="00C752A0" w:rsidRPr="00C752A0" w:rsidRDefault="00C752A0" w:rsidP="00C752A0">
      <w:pPr>
        <w:spacing w:after="0"/>
        <w:ind w:right="14"/>
        <w:jc w:val="both"/>
        <w:rPr>
          <w:rFonts w:ascii="Arial" w:hAnsi="Arial" w:cs="Arial"/>
          <w:sz w:val="24"/>
          <w:szCs w:val="24"/>
        </w:rPr>
      </w:pPr>
    </w:p>
    <w:p w14:paraId="7EC7776F"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En su caso, la Contraloría requerirá al servidor público que corresponda a efecto de que en forma personal o por escrito comparezca, en un plazo no mayor a cinco días a la recepción de la notificación, a manifestar lo que corresponda. En caso de no comparecer dentro del término requerido, se procederá de conformidad con la Ley de Responsabilidades Políticas y Administrativas del Estado de Jalisco.</w:t>
      </w:r>
    </w:p>
    <w:p w14:paraId="5A420861" w14:textId="6C9BE1ED" w:rsidR="00911AF9" w:rsidRPr="00C752A0" w:rsidRDefault="00911AF9" w:rsidP="00C752A0">
      <w:pPr>
        <w:spacing w:after="0"/>
        <w:ind w:right="14"/>
        <w:jc w:val="both"/>
        <w:rPr>
          <w:rFonts w:ascii="Arial" w:hAnsi="Arial" w:cs="Arial"/>
          <w:sz w:val="24"/>
          <w:szCs w:val="24"/>
        </w:rPr>
      </w:pPr>
    </w:p>
    <w:p w14:paraId="6E9F75DC" w14:textId="2DEC4BD3" w:rsidR="00C752A0" w:rsidRDefault="00C752A0" w:rsidP="00C752A0">
      <w:pPr>
        <w:autoSpaceDE w:val="0"/>
        <w:autoSpaceDN w:val="0"/>
        <w:adjustRightInd w:val="0"/>
        <w:spacing w:after="0"/>
        <w:rPr>
          <w:rFonts w:ascii="Arial" w:hAnsi="Arial" w:cs="Arial"/>
          <w:b/>
          <w:bCs/>
          <w:sz w:val="24"/>
          <w:szCs w:val="24"/>
          <w:lang w:val="es-ES"/>
        </w:rPr>
      </w:pPr>
      <w:r w:rsidRPr="00C752A0">
        <w:rPr>
          <w:rFonts w:ascii="Arial" w:hAnsi="Arial" w:cs="Arial"/>
          <w:b/>
          <w:bCs/>
          <w:sz w:val="24"/>
          <w:szCs w:val="24"/>
          <w:lang w:val="es-ES"/>
        </w:rPr>
        <w:t>V. DOCUMENTOS INTERRELACIONADOS</w:t>
      </w:r>
    </w:p>
    <w:p w14:paraId="5D2598D8" w14:textId="77777777" w:rsidR="00911AF9" w:rsidRPr="00C752A0" w:rsidRDefault="00911AF9" w:rsidP="00C752A0">
      <w:pPr>
        <w:autoSpaceDE w:val="0"/>
        <w:autoSpaceDN w:val="0"/>
        <w:adjustRightInd w:val="0"/>
        <w:spacing w:after="0"/>
        <w:rPr>
          <w:rFonts w:ascii="Arial" w:hAnsi="Arial" w:cs="Arial"/>
          <w:b/>
          <w:bCs/>
          <w:sz w:val="24"/>
          <w:szCs w:val="24"/>
          <w:lang w:val="es-ES"/>
        </w:rPr>
      </w:pPr>
    </w:p>
    <w:p w14:paraId="767971DA" w14:textId="77777777" w:rsidR="00C752A0" w:rsidRPr="00C752A0" w:rsidRDefault="00C752A0" w:rsidP="00C752A0">
      <w:pPr>
        <w:pStyle w:val="Prrafodelista"/>
        <w:numPr>
          <w:ilvl w:val="0"/>
          <w:numId w:val="1"/>
        </w:numPr>
        <w:autoSpaceDE w:val="0"/>
        <w:autoSpaceDN w:val="0"/>
        <w:adjustRightInd w:val="0"/>
        <w:spacing w:after="0"/>
        <w:rPr>
          <w:rFonts w:ascii="Arial" w:hAnsi="Arial" w:cs="Arial"/>
          <w:bCs/>
          <w:sz w:val="24"/>
          <w:szCs w:val="24"/>
          <w:lang w:val="es-ES"/>
        </w:rPr>
      </w:pPr>
      <w:r w:rsidRPr="00C752A0">
        <w:rPr>
          <w:rFonts w:ascii="Arial" w:hAnsi="Arial" w:cs="Arial"/>
          <w:bCs/>
          <w:sz w:val="24"/>
          <w:szCs w:val="24"/>
          <w:lang w:val="es-ES"/>
        </w:rPr>
        <w:t>Ley General de Transparencia y Acceso a la Información Pública</w:t>
      </w:r>
    </w:p>
    <w:p w14:paraId="2C11BEFE" w14:textId="77777777" w:rsidR="00C752A0" w:rsidRPr="00C752A0" w:rsidRDefault="00C752A0" w:rsidP="00C752A0">
      <w:pPr>
        <w:pStyle w:val="Prrafodelista"/>
        <w:numPr>
          <w:ilvl w:val="0"/>
          <w:numId w:val="1"/>
        </w:numPr>
        <w:autoSpaceDE w:val="0"/>
        <w:autoSpaceDN w:val="0"/>
        <w:adjustRightInd w:val="0"/>
        <w:spacing w:after="0"/>
        <w:rPr>
          <w:rFonts w:ascii="Arial" w:hAnsi="Arial" w:cs="Arial"/>
          <w:bCs/>
          <w:sz w:val="24"/>
          <w:szCs w:val="24"/>
          <w:lang w:val="es-ES"/>
        </w:rPr>
      </w:pPr>
      <w:r w:rsidRPr="00C752A0">
        <w:rPr>
          <w:rFonts w:ascii="Arial" w:hAnsi="Arial" w:cs="Arial"/>
          <w:bCs/>
          <w:sz w:val="24"/>
          <w:szCs w:val="24"/>
          <w:lang w:val="es-ES"/>
        </w:rPr>
        <w:t>Ley General de Responsabilidades Administrativas</w:t>
      </w:r>
    </w:p>
    <w:p w14:paraId="3FD8E76C" w14:textId="77777777" w:rsidR="00C752A0" w:rsidRPr="00C752A0" w:rsidRDefault="00C752A0" w:rsidP="00C752A0">
      <w:pPr>
        <w:pStyle w:val="Prrafodelista"/>
        <w:numPr>
          <w:ilvl w:val="0"/>
          <w:numId w:val="1"/>
        </w:numPr>
        <w:autoSpaceDE w:val="0"/>
        <w:autoSpaceDN w:val="0"/>
        <w:adjustRightInd w:val="0"/>
        <w:spacing w:after="0"/>
        <w:rPr>
          <w:rFonts w:ascii="Arial" w:hAnsi="Arial" w:cs="Arial"/>
          <w:bCs/>
          <w:sz w:val="24"/>
          <w:szCs w:val="24"/>
          <w:lang w:val="es-ES"/>
        </w:rPr>
      </w:pPr>
      <w:r w:rsidRPr="00C752A0">
        <w:rPr>
          <w:rFonts w:ascii="Arial" w:hAnsi="Arial" w:cs="Arial"/>
          <w:bCs/>
          <w:sz w:val="24"/>
          <w:szCs w:val="24"/>
          <w:lang w:val="es-ES"/>
        </w:rPr>
        <w:t>Ley de Entrega Recepción del Estado de Jalisco y sus Municipios</w:t>
      </w:r>
    </w:p>
    <w:p w14:paraId="7F32E935" w14:textId="77777777" w:rsidR="00C752A0" w:rsidRPr="00C752A0" w:rsidRDefault="00C752A0" w:rsidP="00C752A0">
      <w:pPr>
        <w:pStyle w:val="Prrafodelista"/>
        <w:numPr>
          <w:ilvl w:val="0"/>
          <w:numId w:val="1"/>
        </w:numPr>
        <w:autoSpaceDE w:val="0"/>
        <w:autoSpaceDN w:val="0"/>
        <w:adjustRightInd w:val="0"/>
        <w:spacing w:after="0"/>
        <w:rPr>
          <w:rFonts w:ascii="Arial" w:hAnsi="Arial" w:cs="Arial"/>
          <w:bCs/>
          <w:sz w:val="24"/>
          <w:szCs w:val="24"/>
          <w:lang w:val="es-ES"/>
        </w:rPr>
      </w:pPr>
      <w:r w:rsidRPr="00C752A0">
        <w:rPr>
          <w:rFonts w:ascii="Arial" w:hAnsi="Arial" w:cs="Arial"/>
          <w:bCs/>
          <w:sz w:val="24"/>
          <w:szCs w:val="24"/>
          <w:lang w:val="es-ES"/>
        </w:rPr>
        <w:t>Ley de Responsabilidades Políticas y administrativas del Estado de Jalisco</w:t>
      </w:r>
    </w:p>
    <w:p w14:paraId="5F298153" w14:textId="177AA990" w:rsidR="00C752A0" w:rsidRPr="00EA3B1C" w:rsidRDefault="00C752A0" w:rsidP="00C752A0">
      <w:pPr>
        <w:pStyle w:val="Prrafodelista"/>
        <w:numPr>
          <w:ilvl w:val="0"/>
          <w:numId w:val="1"/>
        </w:numPr>
        <w:autoSpaceDE w:val="0"/>
        <w:autoSpaceDN w:val="0"/>
        <w:adjustRightInd w:val="0"/>
        <w:spacing w:after="0" w:line="240" w:lineRule="auto"/>
        <w:jc w:val="both"/>
        <w:rPr>
          <w:rFonts w:ascii="Arial" w:hAnsi="Arial" w:cs="Arial"/>
          <w:b/>
          <w:bCs/>
          <w:sz w:val="24"/>
          <w:szCs w:val="24"/>
          <w:lang w:val="es-ES"/>
        </w:rPr>
      </w:pPr>
      <w:r w:rsidRPr="00C752A0">
        <w:rPr>
          <w:rFonts w:ascii="Arial" w:hAnsi="Arial" w:cs="Arial"/>
          <w:bCs/>
          <w:sz w:val="24"/>
          <w:szCs w:val="24"/>
          <w:lang w:val="es-ES"/>
        </w:rPr>
        <w:t>L</w:t>
      </w:r>
      <w:r w:rsidRPr="00C752A0">
        <w:rPr>
          <w:rFonts w:ascii="Arial" w:hAnsi="Arial" w:cs="Arial"/>
          <w:sz w:val="24"/>
          <w:szCs w:val="24"/>
          <w:lang w:val="es-ES"/>
        </w:rPr>
        <w:t>ey de Transparencia y Acceso a la Información pública del Estado de Jalisco y sus Municipios.</w:t>
      </w:r>
    </w:p>
    <w:p w14:paraId="57C7AB70" w14:textId="7F7C3F19" w:rsidR="00EA3B1C" w:rsidRDefault="00EA3B1C" w:rsidP="00C752A0">
      <w:pPr>
        <w:pStyle w:val="Prrafodelista"/>
        <w:numPr>
          <w:ilvl w:val="0"/>
          <w:numId w:val="1"/>
        </w:numPr>
        <w:autoSpaceDE w:val="0"/>
        <w:autoSpaceDN w:val="0"/>
        <w:adjustRightInd w:val="0"/>
        <w:spacing w:after="0" w:line="240" w:lineRule="auto"/>
        <w:jc w:val="both"/>
        <w:rPr>
          <w:rFonts w:ascii="Arial" w:hAnsi="Arial" w:cs="Arial"/>
          <w:bCs/>
          <w:sz w:val="24"/>
          <w:szCs w:val="24"/>
          <w:lang w:val="es-ES"/>
        </w:rPr>
      </w:pPr>
      <w:r w:rsidRPr="00EA3B1C">
        <w:rPr>
          <w:rFonts w:ascii="Arial" w:hAnsi="Arial" w:cs="Arial"/>
          <w:bCs/>
          <w:sz w:val="24"/>
          <w:szCs w:val="24"/>
          <w:lang w:val="es-ES"/>
        </w:rPr>
        <w:lastRenderedPageBreak/>
        <w:t>Ley de Protección de Datos Personales en Posesión de Sujetos Obligados del Estados de Jalisco y Sus Municipios.</w:t>
      </w:r>
    </w:p>
    <w:p w14:paraId="5C8D9B04" w14:textId="1971EC20" w:rsidR="00EA3B1C" w:rsidRPr="00EA3B1C" w:rsidRDefault="00C642F9" w:rsidP="00C752A0">
      <w:pPr>
        <w:pStyle w:val="Prrafodelista"/>
        <w:numPr>
          <w:ilvl w:val="0"/>
          <w:numId w:val="1"/>
        </w:num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Ley de Archivos del Estado de Jalisco y sus Municipios.</w:t>
      </w:r>
    </w:p>
    <w:p w14:paraId="56533CB8" w14:textId="77777777" w:rsidR="00C752A0" w:rsidRPr="00C752A0" w:rsidRDefault="00C752A0" w:rsidP="00C752A0">
      <w:pPr>
        <w:pStyle w:val="Prrafodelista"/>
        <w:numPr>
          <w:ilvl w:val="0"/>
          <w:numId w:val="1"/>
        </w:numPr>
        <w:autoSpaceDE w:val="0"/>
        <w:autoSpaceDN w:val="0"/>
        <w:adjustRightInd w:val="0"/>
        <w:spacing w:after="0" w:line="240" w:lineRule="auto"/>
        <w:jc w:val="both"/>
        <w:rPr>
          <w:rFonts w:ascii="Arial" w:hAnsi="Arial" w:cs="Arial"/>
          <w:bCs/>
          <w:sz w:val="24"/>
          <w:szCs w:val="24"/>
          <w:lang w:val="es-ES"/>
        </w:rPr>
      </w:pPr>
      <w:r w:rsidRPr="00C752A0">
        <w:rPr>
          <w:rFonts w:ascii="Arial" w:hAnsi="Arial" w:cs="Arial"/>
          <w:bCs/>
          <w:sz w:val="24"/>
          <w:szCs w:val="24"/>
          <w:lang w:val="es-ES"/>
        </w:rPr>
        <w:t>Ley de Gobierno y Administración Pública Municipal del Estado de Jalisco</w:t>
      </w:r>
    </w:p>
    <w:p w14:paraId="3B6B9D24" w14:textId="1D9E2795" w:rsidR="00170869" w:rsidRDefault="00170869" w:rsidP="00C752A0">
      <w:pPr>
        <w:spacing w:after="0"/>
        <w:ind w:right="14"/>
        <w:jc w:val="both"/>
        <w:rPr>
          <w:rFonts w:ascii="Arial" w:hAnsi="Arial" w:cs="Arial"/>
          <w:sz w:val="24"/>
          <w:szCs w:val="24"/>
        </w:rPr>
      </w:pPr>
    </w:p>
    <w:p w14:paraId="576141E4" w14:textId="67B01157" w:rsidR="00170869" w:rsidRDefault="00170869" w:rsidP="00C752A0">
      <w:pPr>
        <w:spacing w:after="0"/>
        <w:ind w:right="14"/>
        <w:jc w:val="both"/>
        <w:rPr>
          <w:rFonts w:ascii="Arial" w:hAnsi="Arial" w:cs="Arial"/>
          <w:sz w:val="24"/>
          <w:szCs w:val="24"/>
        </w:rPr>
      </w:pPr>
    </w:p>
    <w:p w14:paraId="68962319" w14:textId="77777777" w:rsidR="00170869" w:rsidRPr="00C752A0" w:rsidRDefault="00170869" w:rsidP="00C752A0">
      <w:pPr>
        <w:spacing w:after="0"/>
        <w:ind w:right="14"/>
        <w:jc w:val="both"/>
        <w:rPr>
          <w:rFonts w:ascii="Arial" w:hAnsi="Arial" w:cs="Arial"/>
          <w:sz w:val="24"/>
          <w:szCs w:val="24"/>
        </w:rPr>
      </w:pPr>
    </w:p>
    <w:p w14:paraId="7A2DA498" w14:textId="5F4DE97F" w:rsidR="00C752A0" w:rsidRDefault="00C752A0" w:rsidP="00C752A0">
      <w:pPr>
        <w:autoSpaceDE w:val="0"/>
        <w:autoSpaceDN w:val="0"/>
        <w:adjustRightInd w:val="0"/>
        <w:spacing w:after="0"/>
        <w:jc w:val="both"/>
        <w:rPr>
          <w:rFonts w:ascii="Arial" w:hAnsi="Arial" w:cs="Arial"/>
          <w:b/>
          <w:bCs/>
          <w:sz w:val="24"/>
          <w:szCs w:val="24"/>
          <w:lang w:val="es-ES"/>
        </w:rPr>
      </w:pPr>
      <w:r w:rsidRPr="00C752A0">
        <w:rPr>
          <w:rFonts w:ascii="Arial" w:hAnsi="Arial" w:cs="Arial"/>
          <w:b/>
          <w:bCs/>
          <w:sz w:val="24"/>
          <w:szCs w:val="24"/>
          <w:lang w:val="es-ES"/>
        </w:rPr>
        <w:t>VI. DEFINICIONES Y TERMINOLOGIA</w:t>
      </w:r>
    </w:p>
    <w:p w14:paraId="4B0399A2" w14:textId="77777777" w:rsidR="00170869" w:rsidRPr="00C752A0" w:rsidRDefault="00170869" w:rsidP="00C752A0">
      <w:pPr>
        <w:autoSpaceDE w:val="0"/>
        <w:autoSpaceDN w:val="0"/>
        <w:adjustRightInd w:val="0"/>
        <w:spacing w:after="0"/>
        <w:jc w:val="both"/>
        <w:rPr>
          <w:rFonts w:ascii="Arial" w:hAnsi="Arial" w:cs="Arial"/>
          <w:b/>
          <w:bCs/>
          <w:sz w:val="24"/>
          <w:szCs w:val="24"/>
          <w:lang w:val="es-ES"/>
        </w:rPr>
      </w:pPr>
    </w:p>
    <w:p w14:paraId="4410495D"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Administración Pública:</w:t>
      </w:r>
      <w:r w:rsidRPr="00C752A0">
        <w:rPr>
          <w:rFonts w:ascii="Arial" w:hAnsi="Arial" w:cs="Arial"/>
          <w:sz w:val="24"/>
          <w:szCs w:val="24"/>
        </w:rPr>
        <w:t xml:space="preserve"> La Administración Pública Centralizada en el Municipio de Zapotlanejo, Jalisco.</w:t>
      </w:r>
    </w:p>
    <w:p w14:paraId="3FDB4F39"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Antefirma:</w:t>
      </w:r>
      <w:r w:rsidRPr="00C752A0">
        <w:rPr>
          <w:rFonts w:ascii="Arial" w:hAnsi="Arial" w:cs="Arial"/>
          <w:sz w:val="24"/>
          <w:szCs w:val="24"/>
        </w:rPr>
        <w:t xml:space="preserve"> Rasgo o conjunto de rasgos legibles o no, de forma determinada, que forman parte de la firma, es decir, una contracción de ésta, que se utiliza con el fin de agilizar los procesos administrativos, pero que tiene el mismo efecto.</w:t>
      </w:r>
    </w:p>
    <w:p w14:paraId="5B7B20C3"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Ayuntamiento</w:t>
      </w:r>
      <w:r w:rsidRPr="00C752A0">
        <w:rPr>
          <w:rFonts w:ascii="Arial" w:hAnsi="Arial" w:cs="Arial"/>
          <w:sz w:val="24"/>
          <w:szCs w:val="24"/>
        </w:rPr>
        <w:t>: El Ayuntamiento de Zapotlanejo, Jalisco.</w:t>
      </w:r>
    </w:p>
    <w:p w14:paraId="1DA4B7A0"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Comisión:</w:t>
      </w:r>
      <w:r w:rsidRPr="00C752A0">
        <w:rPr>
          <w:rFonts w:ascii="Arial" w:hAnsi="Arial" w:cs="Arial"/>
          <w:sz w:val="24"/>
          <w:szCs w:val="24"/>
        </w:rPr>
        <w:t xml:space="preserve"> La Comisión Transitoria de entrega — recepción.</w:t>
      </w:r>
    </w:p>
    <w:p w14:paraId="53254659"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Contraloría:</w:t>
      </w:r>
      <w:r w:rsidRPr="00C752A0">
        <w:rPr>
          <w:rFonts w:ascii="Arial" w:hAnsi="Arial" w:cs="Arial"/>
          <w:sz w:val="24"/>
          <w:szCs w:val="24"/>
        </w:rPr>
        <w:t xml:space="preserve"> Contraloría Ciudadana</w:t>
      </w:r>
    </w:p>
    <w:p w14:paraId="58089A46"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Firma:</w:t>
      </w:r>
      <w:r w:rsidRPr="00C752A0">
        <w:rPr>
          <w:rFonts w:ascii="Arial" w:hAnsi="Arial" w:cs="Arial"/>
          <w:sz w:val="24"/>
          <w:szCs w:val="24"/>
        </w:rPr>
        <w:t xml:space="preserve"> Rasgo o conjunto de rasgos legibles o no, de forma determinada, que escribe una persona de su propia mano en un documento para darle autenticidad o para expresar que aprueba su contenido. </w:t>
      </w:r>
    </w:p>
    <w:p w14:paraId="5D135661"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Gobierno:</w:t>
      </w:r>
      <w:r w:rsidRPr="00C752A0">
        <w:rPr>
          <w:rFonts w:ascii="Arial" w:hAnsi="Arial" w:cs="Arial"/>
          <w:sz w:val="24"/>
          <w:szCs w:val="24"/>
        </w:rPr>
        <w:t xml:space="preserve"> Gobierno Municipal de Zapotlanejo, Jalisco.</w:t>
      </w:r>
    </w:p>
    <w:p w14:paraId="49E5B71B"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Ley:</w:t>
      </w:r>
      <w:r w:rsidRPr="00C752A0">
        <w:rPr>
          <w:rFonts w:ascii="Arial" w:hAnsi="Arial" w:cs="Arial"/>
          <w:sz w:val="24"/>
          <w:szCs w:val="24"/>
        </w:rPr>
        <w:t xml:space="preserve"> Ley de Entrega Recepción del Estado de Jalisco y sus Municipios.</w:t>
      </w:r>
    </w:p>
    <w:p w14:paraId="0CAE67EB"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Manual:</w:t>
      </w:r>
      <w:r w:rsidRPr="00C752A0">
        <w:rPr>
          <w:rFonts w:ascii="Arial" w:hAnsi="Arial" w:cs="Arial"/>
          <w:sz w:val="24"/>
          <w:szCs w:val="24"/>
        </w:rPr>
        <w:t xml:space="preserve"> Manual de Entrega Recepción para el Municipio de Zapotlanejo, Jalisco.</w:t>
      </w:r>
    </w:p>
    <w:p w14:paraId="19D5656F"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Municipio</w:t>
      </w:r>
      <w:r w:rsidRPr="00C752A0">
        <w:rPr>
          <w:rFonts w:ascii="Arial" w:hAnsi="Arial" w:cs="Arial"/>
          <w:sz w:val="24"/>
          <w:szCs w:val="24"/>
        </w:rPr>
        <w:t>: El Municipio de Zapotlanejo, Jalisco.</w:t>
      </w:r>
    </w:p>
    <w:p w14:paraId="2AA11C9B"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b/>
          <w:sz w:val="24"/>
          <w:szCs w:val="24"/>
        </w:rPr>
        <w:t>OPD:</w:t>
      </w:r>
      <w:r w:rsidRPr="00C752A0">
        <w:rPr>
          <w:rFonts w:ascii="Arial" w:hAnsi="Arial" w:cs="Arial"/>
          <w:sz w:val="24"/>
          <w:szCs w:val="24"/>
        </w:rPr>
        <w:t xml:space="preserve"> Organismos Públicos Descentralizados del Municipio de Zapotlanejo, Jalisco.</w:t>
      </w:r>
    </w:p>
    <w:p w14:paraId="16169029" w14:textId="4641CCB1" w:rsidR="00911AF9" w:rsidRPr="00C752A0" w:rsidRDefault="00911AF9" w:rsidP="00C752A0">
      <w:pPr>
        <w:spacing w:after="0"/>
        <w:ind w:right="14"/>
        <w:jc w:val="both"/>
        <w:rPr>
          <w:rFonts w:ascii="Arial" w:hAnsi="Arial" w:cs="Arial"/>
          <w:sz w:val="24"/>
          <w:szCs w:val="24"/>
        </w:rPr>
      </w:pPr>
    </w:p>
    <w:p w14:paraId="117452F0" w14:textId="7D9CFBA4" w:rsidR="00C752A0" w:rsidRDefault="00C752A0" w:rsidP="00C752A0">
      <w:pPr>
        <w:spacing w:after="0"/>
        <w:rPr>
          <w:rFonts w:ascii="Arial" w:hAnsi="Arial" w:cs="Arial"/>
          <w:b/>
          <w:bCs/>
          <w:sz w:val="24"/>
          <w:szCs w:val="24"/>
          <w:lang w:val="es-ES"/>
        </w:rPr>
      </w:pPr>
      <w:r w:rsidRPr="00C752A0">
        <w:rPr>
          <w:rFonts w:ascii="Arial" w:hAnsi="Arial" w:cs="Arial"/>
          <w:b/>
          <w:bCs/>
          <w:sz w:val="24"/>
          <w:szCs w:val="24"/>
          <w:lang w:val="es-ES"/>
        </w:rPr>
        <w:t>VII. CONTROL DE CAMBIOS</w:t>
      </w:r>
    </w:p>
    <w:p w14:paraId="0A6EBDEA" w14:textId="77777777" w:rsidR="00911AF9" w:rsidRPr="00C752A0" w:rsidRDefault="00911AF9" w:rsidP="00C752A0">
      <w:pPr>
        <w:spacing w:after="0"/>
        <w:rPr>
          <w:rFonts w:ascii="Arial" w:hAnsi="Arial" w:cs="Arial"/>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9"/>
        <w:gridCol w:w="1771"/>
        <w:gridCol w:w="6902"/>
      </w:tblGrid>
      <w:tr w:rsidR="00C752A0" w:rsidRPr="00C752A0" w14:paraId="38884AD9" w14:textId="77777777" w:rsidTr="006070A6">
        <w:tc>
          <w:tcPr>
            <w:tcW w:w="647" w:type="pct"/>
            <w:shd w:val="clear" w:color="auto" w:fill="A6A6A6" w:themeFill="background1" w:themeFillShade="A6"/>
          </w:tcPr>
          <w:p w14:paraId="369E8B84" w14:textId="77777777" w:rsidR="00C752A0" w:rsidRPr="00C752A0" w:rsidRDefault="00C752A0" w:rsidP="006070A6">
            <w:pPr>
              <w:pStyle w:val="Encabezado"/>
              <w:tabs>
                <w:tab w:val="clear" w:pos="4419"/>
                <w:tab w:val="clear" w:pos="8838"/>
              </w:tabs>
              <w:spacing w:line="276" w:lineRule="auto"/>
              <w:jc w:val="center"/>
              <w:rPr>
                <w:rFonts w:ascii="Arial" w:hAnsi="Arial" w:cs="Arial"/>
                <w:b/>
              </w:rPr>
            </w:pPr>
            <w:r w:rsidRPr="00C752A0">
              <w:rPr>
                <w:rFonts w:ascii="Arial" w:hAnsi="Arial" w:cs="Arial"/>
                <w:b/>
              </w:rPr>
              <w:t>FECHA</w:t>
            </w:r>
          </w:p>
        </w:tc>
        <w:tc>
          <w:tcPr>
            <w:tcW w:w="889" w:type="pct"/>
            <w:shd w:val="clear" w:color="auto" w:fill="A6A6A6" w:themeFill="background1" w:themeFillShade="A6"/>
          </w:tcPr>
          <w:p w14:paraId="7B5B27FB" w14:textId="77777777" w:rsidR="00C752A0" w:rsidRPr="00C752A0" w:rsidRDefault="00C752A0" w:rsidP="006070A6">
            <w:pPr>
              <w:pStyle w:val="Encabezado"/>
              <w:tabs>
                <w:tab w:val="clear" w:pos="4419"/>
                <w:tab w:val="clear" w:pos="8838"/>
              </w:tabs>
              <w:spacing w:line="276" w:lineRule="auto"/>
              <w:jc w:val="center"/>
              <w:rPr>
                <w:rFonts w:ascii="Arial" w:hAnsi="Arial" w:cs="Arial"/>
                <w:b/>
              </w:rPr>
            </w:pPr>
            <w:r w:rsidRPr="00C752A0">
              <w:rPr>
                <w:rFonts w:ascii="Arial" w:hAnsi="Arial" w:cs="Arial"/>
                <w:b/>
              </w:rPr>
              <w:t>REVISIÓN</w:t>
            </w:r>
          </w:p>
        </w:tc>
        <w:tc>
          <w:tcPr>
            <w:tcW w:w="3464" w:type="pct"/>
            <w:shd w:val="clear" w:color="auto" w:fill="A6A6A6" w:themeFill="background1" w:themeFillShade="A6"/>
          </w:tcPr>
          <w:p w14:paraId="7319D100" w14:textId="77777777" w:rsidR="00C752A0" w:rsidRPr="00C752A0" w:rsidRDefault="00C752A0" w:rsidP="006070A6">
            <w:pPr>
              <w:pStyle w:val="Encabezado"/>
              <w:tabs>
                <w:tab w:val="clear" w:pos="4419"/>
                <w:tab w:val="clear" w:pos="8838"/>
              </w:tabs>
              <w:spacing w:line="276" w:lineRule="auto"/>
              <w:jc w:val="center"/>
              <w:rPr>
                <w:rFonts w:ascii="Arial" w:hAnsi="Arial" w:cs="Arial"/>
                <w:b/>
              </w:rPr>
            </w:pPr>
          </w:p>
          <w:p w14:paraId="4073E0EA" w14:textId="77777777" w:rsidR="00C752A0" w:rsidRPr="00C752A0" w:rsidRDefault="00C752A0" w:rsidP="006070A6">
            <w:pPr>
              <w:pStyle w:val="Encabezado"/>
              <w:tabs>
                <w:tab w:val="clear" w:pos="4419"/>
                <w:tab w:val="clear" w:pos="8838"/>
              </w:tabs>
              <w:spacing w:line="276" w:lineRule="auto"/>
              <w:jc w:val="center"/>
              <w:rPr>
                <w:rFonts w:ascii="Arial" w:hAnsi="Arial" w:cs="Arial"/>
                <w:b/>
              </w:rPr>
            </w:pPr>
            <w:r w:rsidRPr="00C752A0">
              <w:rPr>
                <w:rFonts w:ascii="Arial" w:hAnsi="Arial" w:cs="Arial"/>
                <w:b/>
              </w:rPr>
              <w:t>CAMBIO</w:t>
            </w:r>
          </w:p>
        </w:tc>
      </w:tr>
      <w:tr w:rsidR="00C752A0" w:rsidRPr="00C752A0" w14:paraId="3D56B8DC" w14:textId="77777777" w:rsidTr="006070A6">
        <w:tc>
          <w:tcPr>
            <w:tcW w:w="647" w:type="pct"/>
          </w:tcPr>
          <w:p w14:paraId="5FAC3881" w14:textId="77777777" w:rsidR="00C752A0" w:rsidRPr="00C752A0" w:rsidRDefault="00C752A0" w:rsidP="006070A6">
            <w:pPr>
              <w:pStyle w:val="Encabezado"/>
              <w:tabs>
                <w:tab w:val="clear" w:pos="4419"/>
                <w:tab w:val="clear" w:pos="8838"/>
              </w:tabs>
              <w:spacing w:line="276" w:lineRule="auto"/>
              <w:jc w:val="center"/>
              <w:rPr>
                <w:rFonts w:ascii="Arial" w:hAnsi="Arial" w:cs="Arial"/>
              </w:rPr>
            </w:pPr>
            <w:r w:rsidRPr="00C752A0">
              <w:rPr>
                <w:rFonts w:ascii="Arial" w:hAnsi="Arial" w:cs="Arial"/>
              </w:rPr>
              <w:t>30/07/18</w:t>
            </w:r>
          </w:p>
        </w:tc>
        <w:tc>
          <w:tcPr>
            <w:tcW w:w="889" w:type="pct"/>
          </w:tcPr>
          <w:p w14:paraId="6D008640" w14:textId="77777777" w:rsidR="00C752A0" w:rsidRPr="00C752A0" w:rsidRDefault="00C752A0" w:rsidP="006070A6">
            <w:pPr>
              <w:pStyle w:val="Encabezado"/>
              <w:tabs>
                <w:tab w:val="clear" w:pos="4419"/>
                <w:tab w:val="clear" w:pos="8838"/>
              </w:tabs>
              <w:spacing w:line="276" w:lineRule="auto"/>
              <w:jc w:val="center"/>
              <w:rPr>
                <w:rFonts w:ascii="Arial" w:hAnsi="Arial" w:cs="Arial"/>
              </w:rPr>
            </w:pPr>
            <w:r w:rsidRPr="00C752A0">
              <w:rPr>
                <w:rFonts w:ascii="Arial" w:hAnsi="Arial" w:cs="Arial"/>
              </w:rPr>
              <w:t>00</w:t>
            </w:r>
          </w:p>
        </w:tc>
        <w:tc>
          <w:tcPr>
            <w:tcW w:w="3464" w:type="pct"/>
          </w:tcPr>
          <w:p w14:paraId="482B39D7" w14:textId="77777777" w:rsidR="00C752A0" w:rsidRPr="00C752A0" w:rsidRDefault="00C752A0" w:rsidP="006070A6">
            <w:pPr>
              <w:pStyle w:val="Encabezado"/>
              <w:tabs>
                <w:tab w:val="clear" w:pos="4419"/>
                <w:tab w:val="clear" w:pos="8838"/>
              </w:tabs>
              <w:spacing w:line="276" w:lineRule="auto"/>
              <w:rPr>
                <w:rFonts w:ascii="Arial" w:hAnsi="Arial" w:cs="Arial"/>
              </w:rPr>
            </w:pPr>
            <w:r w:rsidRPr="00C752A0">
              <w:rPr>
                <w:rFonts w:ascii="Arial" w:hAnsi="Arial" w:cs="Arial"/>
              </w:rPr>
              <w:t>Creación del documento</w:t>
            </w:r>
          </w:p>
        </w:tc>
      </w:tr>
      <w:tr w:rsidR="00C752A0" w:rsidRPr="00C752A0" w14:paraId="4759EEE6" w14:textId="77777777" w:rsidTr="006070A6">
        <w:tc>
          <w:tcPr>
            <w:tcW w:w="647" w:type="pct"/>
          </w:tcPr>
          <w:p w14:paraId="42FE9BE6" w14:textId="5DF8DC26" w:rsidR="00C752A0" w:rsidRPr="00C752A0" w:rsidRDefault="000640A0" w:rsidP="000640A0">
            <w:pPr>
              <w:pStyle w:val="Encabezado"/>
              <w:tabs>
                <w:tab w:val="clear" w:pos="4419"/>
                <w:tab w:val="clear" w:pos="8838"/>
              </w:tabs>
              <w:spacing w:line="276" w:lineRule="auto"/>
              <w:jc w:val="center"/>
              <w:rPr>
                <w:rFonts w:ascii="Arial" w:hAnsi="Arial" w:cs="Arial"/>
              </w:rPr>
            </w:pPr>
            <w:r>
              <w:rPr>
                <w:rFonts w:ascii="Arial" w:hAnsi="Arial" w:cs="Arial"/>
              </w:rPr>
              <w:t>24/08/21</w:t>
            </w:r>
          </w:p>
        </w:tc>
        <w:tc>
          <w:tcPr>
            <w:tcW w:w="889" w:type="pct"/>
          </w:tcPr>
          <w:p w14:paraId="3CAFA770" w14:textId="45EB75DB" w:rsidR="00C752A0" w:rsidRPr="00C752A0" w:rsidRDefault="000640A0" w:rsidP="006070A6">
            <w:pPr>
              <w:pStyle w:val="Encabezado"/>
              <w:tabs>
                <w:tab w:val="clear" w:pos="4419"/>
                <w:tab w:val="clear" w:pos="8838"/>
              </w:tabs>
              <w:spacing w:line="276" w:lineRule="auto"/>
              <w:jc w:val="center"/>
              <w:rPr>
                <w:rFonts w:ascii="Arial" w:hAnsi="Arial" w:cs="Arial"/>
              </w:rPr>
            </w:pPr>
            <w:r>
              <w:rPr>
                <w:rFonts w:ascii="Arial" w:hAnsi="Arial" w:cs="Arial"/>
              </w:rPr>
              <w:t>01</w:t>
            </w:r>
          </w:p>
        </w:tc>
        <w:tc>
          <w:tcPr>
            <w:tcW w:w="3464" w:type="pct"/>
          </w:tcPr>
          <w:p w14:paraId="39B74835" w14:textId="63E56259" w:rsidR="00C752A0" w:rsidRPr="00C752A0" w:rsidRDefault="000640A0" w:rsidP="006070A6">
            <w:pPr>
              <w:pStyle w:val="Encabezado"/>
              <w:tabs>
                <w:tab w:val="clear" w:pos="4419"/>
                <w:tab w:val="clear" w:pos="8838"/>
              </w:tabs>
              <w:spacing w:line="276" w:lineRule="auto"/>
              <w:rPr>
                <w:rFonts w:ascii="Arial" w:hAnsi="Arial" w:cs="Arial"/>
              </w:rPr>
            </w:pPr>
            <w:r>
              <w:rPr>
                <w:rFonts w:ascii="Arial" w:hAnsi="Arial" w:cs="Arial"/>
              </w:rPr>
              <w:t>Integración de criterios en materia de transparencia y protección de datos personales.</w:t>
            </w:r>
          </w:p>
        </w:tc>
      </w:tr>
      <w:tr w:rsidR="00C752A0" w:rsidRPr="00C752A0" w14:paraId="4D6350A1" w14:textId="77777777" w:rsidTr="006070A6">
        <w:tc>
          <w:tcPr>
            <w:tcW w:w="647" w:type="pct"/>
          </w:tcPr>
          <w:p w14:paraId="602EB8A2" w14:textId="63DA18DA" w:rsidR="00C752A0" w:rsidRPr="00C752A0" w:rsidRDefault="00016A49" w:rsidP="006070A6">
            <w:pPr>
              <w:pStyle w:val="Encabezado"/>
              <w:tabs>
                <w:tab w:val="clear" w:pos="4419"/>
                <w:tab w:val="clear" w:pos="8838"/>
              </w:tabs>
              <w:spacing w:line="276" w:lineRule="auto"/>
              <w:rPr>
                <w:rFonts w:ascii="Arial" w:hAnsi="Arial" w:cs="Arial"/>
              </w:rPr>
            </w:pPr>
            <w:r>
              <w:rPr>
                <w:rFonts w:ascii="Arial" w:hAnsi="Arial" w:cs="Arial"/>
              </w:rPr>
              <w:lastRenderedPageBreak/>
              <w:t>24/08/21</w:t>
            </w:r>
          </w:p>
        </w:tc>
        <w:tc>
          <w:tcPr>
            <w:tcW w:w="889" w:type="pct"/>
          </w:tcPr>
          <w:p w14:paraId="7B6DF8D6" w14:textId="6F29FCDE" w:rsidR="00C752A0" w:rsidRPr="00C752A0" w:rsidRDefault="00016A49" w:rsidP="006070A6">
            <w:pPr>
              <w:pStyle w:val="Encabezado"/>
              <w:tabs>
                <w:tab w:val="clear" w:pos="4419"/>
                <w:tab w:val="clear" w:pos="8838"/>
              </w:tabs>
              <w:spacing w:line="276" w:lineRule="auto"/>
              <w:jc w:val="center"/>
              <w:rPr>
                <w:rFonts w:ascii="Arial" w:hAnsi="Arial" w:cs="Arial"/>
              </w:rPr>
            </w:pPr>
            <w:r>
              <w:rPr>
                <w:rFonts w:ascii="Arial" w:hAnsi="Arial" w:cs="Arial"/>
              </w:rPr>
              <w:t xml:space="preserve">01 </w:t>
            </w:r>
          </w:p>
        </w:tc>
        <w:tc>
          <w:tcPr>
            <w:tcW w:w="3464" w:type="pct"/>
          </w:tcPr>
          <w:p w14:paraId="44F02FB7" w14:textId="65D6402C" w:rsidR="00C752A0" w:rsidRPr="00C752A0" w:rsidRDefault="00016A49" w:rsidP="006070A6">
            <w:pPr>
              <w:pStyle w:val="Encabezado"/>
              <w:tabs>
                <w:tab w:val="clear" w:pos="4419"/>
                <w:tab w:val="clear" w:pos="8838"/>
              </w:tabs>
              <w:spacing w:line="276" w:lineRule="auto"/>
              <w:rPr>
                <w:rFonts w:ascii="Arial" w:hAnsi="Arial" w:cs="Arial"/>
              </w:rPr>
            </w:pPr>
            <w:r>
              <w:rPr>
                <w:rFonts w:ascii="Arial" w:hAnsi="Arial" w:cs="Arial"/>
              </w:rPr>
              <w:t>Integración de los apartados disposiciones generales e intervención de la contraloría.</w:t>
            </w:r>
          </w:p>
        </w:tc>
      </w:tr>
      <w:tr w:rsidR="002D60FC" w:rsidRPr="00C752A0" w14:paraId="78A87FA9" w14:textId="77777777" w:rsidTr="006070A6">
        <w:tc>
          <w:tcPr>
            <w:tcW w:w="647" w:type="pct"/>
          </w:tcPr>
          <w:p w14:paraId="63C3CEF6" w14:textId="2615E539" w:rsidR="002D60FC" w:rsidRDefault="002D60FC" w:rsidP="002D60FC">
            <w:pPr>
              <w:pStyle w:val="Encabezado"/>
              <w:tabs>
                <w:tab w:val="clear" w:pos="4419"/>
                <w:tab w:val="clear" w:pos="8838"/>
              </w:tabs>
              <w:spacing w:line="276" w:lineRule="auto"/>
              <w:rPr>
                <w:rFonts w:ascii="Arial" w:hAnsi="Arial" w:cs="Arial"/>
              </w:rPr>
            </w:pPr>
            <w:r>
              <w:rPr>
                <w:rFonts w:ascii="Arial" w:hAnsi="Arial" w:cs="Arial"/>
              </w:rPr>
              <w:t>24/08/21</w:t>
            </w:r>
          </w:p>
        </w:tc>
        <w:tc>
          <w:tcPr>
            <w:tcW w:w="889" w:type="pct"/>
          </w:tcPr>
          <w:p w14:paraId="69E7949F" w14:textId="31078CDB" w:rsidR="002D60FC" w:rsidRDefault="002D60FC" w:rsidP="002D60FC">
            <w:pPr>
              <w:pStyle w:val="Encabezado"/>
              <w:tabs>
                <w:tab w:val="clear" w:pos="4419"/>
                <w:tab w:val="clear" w:pos="8838"/>
              </w:tabs>
              <w:spacing w:line="276" w:lineRule="auto"/>
              <w:jc w:val="center"/>
              <w:rPr>
                <w:rFonts w:ascii="Arial" w:hAnsi="Arial" w:cs="Arial"/>
              </w:rPr>
            </w:pPr>
            <w:r>
              <w:rPr>
                <w:rFonts w:ascii="Arial" w:hAnsi="Arial" w:cs="Arial"/>
              </w:rPr>
              <w:t xml:space="preserve">01 </w:t>
            </w:r>
          </w:p>
        </w:tc>
        <w:tc>
          <w:tcPr>
            <w:tcW w:w="3464" w:type="pct"/>
          </w:tcPr>
          <w:p w14:paraId="743D8F1F" w14:textId="3E799A8F" w:rsidR="002D60FC" w:rsidRDefault="000D5CC7" w:rsidP="002D60FC">
            <w:pPr>
              <w:pStyle w:val="Encabezado"/>
              <w:tabs>
                <w:tab w:val="clear" w:pos="4419"/>
                <w:tab w:val="clear" w:pos="8838"/>
              </w:tabs>
              <w:spacing w:line="276" w:lineRule="auto"/>
              <w:rPr>
                <w:rFonts w:ascii="Arial" w:hAnsi="Arial" w:cs="Arial"/>
              </w:rPr>
            </w:pPr>
            <w:r>
              <w:rPr>
                <w:rFonts w:ascii="Arial" w:hAnsi="Arial" w:cs="Arial"/>
              </w:rPr>
              <w:t>Actualización</w:t>
            </w:r>
            <w:r w:rsidR="008D3586">
              <w:rPr>
                <w:rFonts w:ascii="Arial" w:hAnsi="Arial" w:cs="Arial"/>
              </w:rPr>
              <w:t xml:space="preserve"> de los anexos l, ll, </w:t>
            </w:r>
            <w:proofErr w:type="spellStart"/>
            <w:r w:rsidR="008D3586">
              <w:rPr>
                <w:rFonts w:ascii="Arial" w:hAnsi="Arial" w:cs="Arial"/>
              </w:rPr>
              <w:t>lll</w:t>
            </w:r>
            <w:proofErr w:type="spellEnd"/>
            <w:r w:rsidR="008D3586">
              <w:rPr>
                <w:rFonts w:ascii="Arial" w:hAnsi="Arial" w:cs="Arial"/>
              </w:rPr>
              <w:t xml:space="preserve">, </w:t>
            </w:r>
            <w:bookmarkStart w:id="0" w:name="_GoBack"/>
            <w:bookmarkEnd w:id="0"/>
            <w:r>
              <w:rPr>
                <w:rFonts w:ascii="Arial" w:hAnsi="Arial" w:cs="Arial"/>
              </w:rPr>
              <w:t xml:space="preserve"> </w:t>
            </w:r>
            <w:r w:rsidR="0024362E">
              <w:rPr>
                <w:rFonts w:ascii="Arial" w:hAnsi="Arial" w:cs="Arial"/>
              </w:rPr>
              <w:t xml:space="preserve">Instructivo de llenado, </w:t>
            </w:r>
            <w:r w:rsidR="008D3586">
              <w:rPr>
                <w:rFonts w:ascii="Arial" w:hAnsi="Arial" w:cs="Arial"/>
              </w:rPr>
              <w:t>Soporte documental.</w:t>
            </w:r>
          </w:p>
        </w:tc>
      </w:tr>
    </w:tbl>
    <w:p w14:paraId="324321BD" w14:textId="427C2F93" w:rsidR="007E69B0" w:rsidRDefault="007E69B0" w:rsidP="00C752A0">
      <w:pPr>
        <w:autoSpaceDE w:val="0"/>
        <w:autoSpaceDN w:val="0"/>
        <w:adjustRightInd w:val="0"/>
        <w:spacing w:after="0"/>
        <w:rPr>
          <w:rFonts w:ascii="Arial" w:hAnsi="Arial" w:cs="Arial"/>
          <w:b/>
          <w:bCs/>
          <w:sz w:val="24"/>
          <w:szCs w:val="24"/>
        </w:rPr>
      </w:pPr>
    </w:p>
    <w:p w14:paraId="380D3CF1" w14:textId="290EA7AB" w:rsidR="00C752A0" w:rsidRPr="00C752A0" w:rsidRDefault="00C752A0" w:rsidP="00C752A0">
      <w:pPr>
        <w:autoSpaceDE w:val="0"/>
        <w:autoSpaceDN w:val="0"/>
        <w:adjustRightInd w:val="0"/>
        <w:spacing w:after="0"/>
        <w:rPr>
          <w:rFonts w:ascii="Arial" w:hAnsi="Arial" w:cs="Arial"/>
          <w:b/>
          <w:bCs/>
          <w:sz w:val="24"/>
          <w:szCs w:val="24"/>
        </w:rPr>
      </w:pPr>
      <w:r w:rsidRPr="00C752A0">
        <w:rPr>
          <w:rFonts w:ascii="Arial" w:hAnsi="Arial" w:cs="Arial"/>
          <w:b/>
          <w:bCs/>
          <w:sz w:val="24"/>
          <w:szCs w:val="24"/>
        </w:rPr>
        <w:t>VIII. ANEXOS</w:t>
      </w:r>
    </w:p>
    <w:p w14:paraId="1204DD96" w14:textId="77777777" w:rsidR="00FF51E5" w:rsidRDefault="00FF51E5" w:rsidP="00C752A0">
      <w:pPr>
        <w:spacing w:after="0"/>
        <w:ind w:right="14"/>
        <w:jc w:val="both"/>
        <w:rPr>
          <w:rFonts w:ascii="Arial" w:hAnsi="Arial" w:cs="Arial"/>
          <w:sz w:val="24"/>
          <w:szCs w:val="24"/>
        </w:rPr>
      </w:pPr>
      <w:r>
        <w:rPr>
          <w:rFonts w:ascii="Arial" w:hAnsi="Arial" w:cs="Arial"/>
          <w:sz w:val="24"/>
          <w:szCs w:val="24"/>
        </w:rPr>
        <w:t xml:space="preserve"> </w:t>
      </w:r>
    </w:p>
    <w:tbl>
      <w:tblPr>
        <w:tblW w:w="5197"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79"/>
        <w:gridCol w:w="2123"/>
        <w:gridCol w:w="1563"/>
        <w:gridCol w:w="1560"/>
        <w:gridCol w:w="1132"/>
        <w:gridCol w:w="1277"/>
        <w:gridCol w:w="1414"/>
      </w:tblGrid>
      <w:tr w:rsidR="00412698" w:rsidRPr="00420BFF" w14:paraId="1084AB73" w14:textId="77777777" w:rsidTr="00D80F6F">
        <w:trPr>
          <w:trHeight w:val="906"/>
        </w:trPr>
        <w:tc>
          <w:tcPr>
            <w:tcW w:w="618" w:type="pct"/>
            <w:shd w:val="clear" w:color="auto" w:fill="A6A6A6" w:themeFill="background1" w:themeFillShade="A6"/>
            <w:vAlign w:val="center"/>
          </w:tcPr>
          <w:p w14:paraId="5FB586DA" w14:textId="77777777" w:rsidR="00FF51E5" w:rsidRPr="00420BFF" w:rsidRDefault="00FF51E5" w:rsidP="006070A6">
            <w:pPr>
              <w:spacing w:after="0"/>
              <w:jc w:val="center"/>
              <w:rPr>
                <w:rFonts w:ascii="Arial" w:hAnsi="Arial" w:cs="Arial"/>
                <w:b/>
                <w:sz w:val="16"/>
                <w:szCs w:val="16"/>
              </w:rPr>
            </w:pPr>
            <w:r w:rsidRPr="00420BFF">
              <w:rPr>
                <w:rFonts w:ascii="Arial" w:hAnsi="Arial" w:cs="Arial"/>
                <w:b/>
                <w:sz w:val="16"/>
                <w:szCs w:val="16"/>
              </w:rPr>
              <w:t>CÓDIGO DEL DOCUMENTO</w:t>
            </w:r>
          </w:p>
        </w:tc>
        <w:tc>
          <w:tcPr>
            <w:tcW w:w="1026" w:type="pct"/>
            <w:shd w:val="clear" w:color="auto" w:fill="A6A6A6" w:themeFill="background1" w:themeFillShade="A6"/>
            <w:vAlign w:val="center"/>
          </w:tcPr>
          <w:p w14:paraId="52033E59" w14:textId="77777777" w:rsidR="00FF51E5" w:rsidRPr="00420BFF" w:rsidRDefault="00FF51E5" w:rsidP="006070A6">
            <w:pPr>
              <w:spacing w:after="0"/>
              <w:jc w:val="center"/>
              <w:rPr>
                <w:rFonts w:ascii="Arial" w:hAnsi="Arial" w:cs="Arial"/>
                <w:b/>
                <w:sz w:val="16"/>
                <w:szCs w:val="16"/>
              </w:rPr>
            </w:pPr>
            <w:r w:rsidRPr="00420BFF">
              <w:rPr>
                <w:rFonts w:ascii="Arial" w:hAnsi="Arial" w:cs="Arial"/>
                <w:b/>
                <w:sz w:val="16"/>
                <w:szCs w:val="16"/>
              </w:rPr>
              <w:t>NOMBRE DEL FORMATO</w:t>
            </w:r>
          </w:p>
        </w:tc>
        <w:tc>
          <w:tcPr>
            <w:tcW w:w="755" w:type="pct"/>
            <w:shd w:val="clear" w:color="auto" w:fill="A6A6A6" w:themeFill="background1" w:themeFillShade="A6"/>
            <w:vAlign w:val="center"/>
          </w:tcPr>
          <w:p w14:paraId="617BBE69" w14:textId="77777777" w:rsidR="00FF51E5" w:rsidRPr="00420BFF" w:rsidRDefault="00FF51E5" w:rsidP="006070A6">
            <w:pPr>
              <w:spacing w:after="0"/>
              <w:jc w:val="center"/>
              <w:rPr>
                <w:rFonts w:ascii="Arial" w:hAnsi="Arial" w:cs="Arial"/>
                <w:b/>
                <w:sz w:val="16"/>
                <w:szCs w:val="16"/>
              </w:rPr>
            </w:pPr>
            <w:r w:rsidRPr="00420BFF">
              <w:rPr>
                <w:rFonts w:ascii="Arial" w:hAnsi="Arial" w:cs="Arial"/>
                <w:b/>
                <w:sz w:val="16"/>
                <w:szCs w:val="16"/>
              </w:rPr>
              <w:t xml:space="preserve">LUGAR DE </w:t>
            </w:r>
            <w:r w:rsidRPr="00412698">
              <w:rPr>
                <w:rFonts w:ascii="Arial" w:hAnsi="Arial" w:cs="Arial"/>
                <w:b/>
                <w:sz w:val="14"/>
                <w:szCs w:val="14"/>
              </w:rPr>
              <w:t>ALMACENAMIENTO</w:t>
            </w:r>
          </w:p>
        </w:tc>
        <w:tc>
          <w:tcPr>
            <w:tcW w:w="754" w:type="pct"/>
            <w:shd w:val="clear" w:color="auto" w:fill="A6A6A6" w:themeFill="background1" w:themeFillShade="A6"/>
            <w:vAlign w:val="center"/>
          </w:tcPr>
          <w:p w14:paraId="6344B96E" w14:textId="77777777" w:rsidR="00FF51E5" w:rsidRPr="00420BFF" w:rsidRDefault="00FF51E5" w:rsidP="006070A6">
            <w:pPr>
              <w:spacing w:after="0"/>
              <w:jc w:val="center"/>
              <w:rPr>
                <w:rFonts w:ascii="Arial" w:hAnsi="Arial" w:cs="Arial"/>
                <w:b/>
                <w:sz w:val="16"/>
                <w:szCs w:val="16"/>
              </w:rPr>
            </w:pPr>
            <w:r w:rsidRPr="00420BFF">
              <w:rPr>
                <w:rFonts w:ascii="Arial" w:hAnsi="Arial" w:cs="Arial"/>
                <w:b/>
                <w:sz w:val="16"/>
                <w:szCs w:val="16"/>
              </w:rPr>
              <w:t xml:space="preserve">MEDIO DE </w:t>
            </w:r>
            <w:r w:rsidRPr="00412698">
              <w:rPr>
                <w:rFonts w:ascii="Arial" w:hAnsi="Arial" w:cs="Arial"/>
                <w:b/>
                <w:sz w:val="14"/>
                <w:szCs w:val="14"/>
              </w:rPr>
              <w:t>ALMACENAMIENTO</w:t>
            </w:r>
          </w:p>
        </w:tc>
        <w:tc>
          <w:tcPr>
            <w:tcW w:w="547" w:type="pct"/>
            <w:shd w:val="clear" w:color="auto" w:fill="A6A6A6" w:themeFill="background1" w:themeFillShade="A6"/>
            <w:vAlign w:val="center"/>
          </w:tcPr>
          <w:p w14:paraId="5E8A9164" w14:textId="77777777" w:rsidR="00FF51E5" w:rsidRPr="00420BFF" w:rsidRDefault="00FF51E5" w:rsidP="006070A6">
            <w:pPr>
              <w:spacing w:after="0"/>
              <w:jc w:val="center"/>
              <w:rPr>
                <w:rFonts w:ascii="Arial" w:hAnsi="Arial" w:cs="Arial"/>
                <w:b/>
                <w:sz w:val="16"/>
                <w:szCs w:val="16"/>
              </w:rPr>
            </w:pPr>
            <w:r w:rsidRPr="00420BFF">
              <w:rPr>
                <w:rFonts w:ascii="Arial" w:hAnsi="Arial" w:cs="Arial"/>
                <w:b/>
                <w:sz w:val="16"/>
                <w:szCs w:val="16"/>
              </w:rPr>
              <w:t>TIEMPO DE RETENCIÓN</w:t>
            </w:r>
          </w:p>
        </w:tc>
        <w:tc>
          <w:tcPr>
            <w:tcW w:w="617" w:type="pct"/>
            <w:shd w:val="clear" w:color="auto" w:fill="A6A6A6" w:themeFill="background1" w:themeFillShade="A6"/>
            <w:vAlign w:val="center"/>
          </w:tcPr>
          <w:p w14:paraId="04F8A0C5" w14:textId="77777777" w:rsidR="00FF51E5" w:rsidRPr="00420BFF" w:rsidRDefault="00FF51E5" w:rsidP="006070A6">
            <w:pPr>
              <w:spacing w:after="0"/>
              <w:jc w:val="center"/>
              <w:rPr>
                <w:rFonts w:ascii="Arial" w:hAnsi="Arial" w:cs="Arial"/>
                <w:b/>
                <w:sz w:val="16"/>
                <w:szCs w:val="16"/>
              </w:rPr>
            </w:pPr>
            <w:r w:rsidRPr="00420BFF">
              <w:rPr>
                <w:rFonts w:ascii="Arial" w:hAnsi="Arial" w:cs="Arial"/>
                <w:b/>
                <w:sz w:val="16"/>
                <w:szCs w:val="16"/>
              </w:rPr>
              <w:t>DISPOSICI</w:t>
            </w:r>
            <w:r>
              <w:rPr>
                <w:rFonts w:ascii="Arial" w:hAnsi="Arial" w:cs="Arial"/>
                <w:b/>
                <w:sz w:val="16"/>
                <w:szCs w:val="16"/>
              </w:rPr>
              <w:t>Ó</w:t>
            </w:r>
            <w:r w:rsidRPr="00420BFF">
              <w:rPr>
                <w:rFonts w:ascii="Arial" w:hAnsi="Arial" w:cs="Arial"/>
                <w:b/>
                <w:sz w:val="16"/>
                <w:szCs w:val="16"/>
              </w:rPr>
              <w:t>N FINAL</w:t>
            </w:r>
          </w:p>
        </w:tc>
        <w:tc>
          <w:tcPr>
            <w:tcW w:w="683" w:type="pct"/>
            <w:shd w:val="clear" w:color="auto" w:fill="A6A6A6" w:themeFill="background1" w:themeFillShade="A6"/>
            <w:vAlign w:val="center"/>
          </w:tcPr>
          <w:p w14:paraId="513C4735" w14:textId="77777777" w:rsidR="00FF51E5" w:rsidRPr="00420BFF" w:rsidRDefault="00FF51E5" w:rsidP="006070A6">
            <w:pPr>
              <w:spacing w:after="0"/>
              <w:jc w:val="center"/>
              <w:rPr>
                <w:rFonts w:ascii="Arial" w:hAnsi="Arial" w:cs="Arial"/>
                <w:b/>
                <w:sz w:val="16"/>
                <w:szCs w:val="16"/>
              </w:rPr>
            </w:pPr>
            <w:r w:rsidRPr="00420BFF">
              <w:rPr>
                <w:rFonts w:ascii="Arial" w:hAnsi="Arial" w:cs="Arial"/>
                <w:b/>
                <w:sz w:val="16"/>
                <w:szCs w:val="16"/>
              </w:rPr>
              <w:t>RESPONSABLE</w:t>
            </w:r>
          </w:p>
        </w:tc>
      </w:tr>
      <w:tr w:rsidR="00412698" w:rsidRPr="00420BFF" w14:paraId="65D53DE6" w14:textId="77777777" w:rsidTr="00412698">
        <w:trPr>
          <w:trHeight w:val="361"/>
        </w:trPr>
        <w:tc>
          <w:tcPr>
            <w:tcW w:w="618" w:type="pct"/>
            <w:vAlign w:val="center"/>
          </w:tcPr>
          <w:p w14:paraId="4CB22388"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F-CON-02-01</w:t>
            </w:r>
          </w:p>
        </w:tc>
        <w:tc>
          <w:tcPr>
            <w:tcW w:w="1026" w:type="pct"/>
            <w:vAlign w:val="center"/>
          </w:tcPr>
          <w:p w14:paraId="690A008E"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Acta Entrega-Recepción</w:t>
            </w:r>
          </w:p>
        </w:tc>
        <w:tc>
          <w:tcPr>
            <w:tcW w:w="755" w:type="pct"/>
            <w:vAlign w:val="center"/>
          </w:tcPr>
          <w:p w14:paraId="3FC433DC"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65064474"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3C7D058F"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234B1C9D"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13956876" w14:textId="77777777" w:rsidR="00FF51E5" w:rsidRPr="00420BFF" w:rsidRDefault="00FF51E5" w:rsidP="006070A6">
            <w:pPr>
              <w:spacing w:after="0"/>
              <w:jc w:val="center"/>
              <w:rPr>
                <w:rFonts w:ascii="Arial" w:hAnsi="Arial" w:cs="Arial"/>
                <w:sz w:val="16"/>
                <w:szCs w:val="16"/>
                <w:lang w:val="en-US"/>
              </w:rPr>
            </w:pPr>
            <w:proofErr w:type="spellStart"/>
            <w:r>
              <w:rPr>
                <w:rFonts w:ascii="Arial" w:hAnsi="Arial" w:cs="Arial"/>
                <w:sz w:val="16"/>
                <w:szCs w:val="16"/>
                <w:lang w:val="en-US"/>
              </w:rPr>
              <w:t>Contraloría</w:t>
            </w:r>
            <w:proofErr w:type="spellEnd"/>
          </w:p>
        </w:tc>
      </w:tr>
      <w:tr w:rsidR="00412698" w:rsidRPr="00420BFF" w14:paraId="0E4AD640" w14:textId="77777777" w:rsidTr="00412698">
        <w:trPr>
          <w:trHeight w:val="361"/>
        </w:trPr>
        <w:tc>
          <w:tcPr>
            <w:tcW w:w="618" w:type="pct"/>
            <w:vAlign w:val="center"/>
          </w:tcPr>
          <w:p w14:paraId="40B481E3" w14:textId="39C34ED3" w:rsidR="00FF51E5" w:rsidRDefault="00CE39DB" w:rsidP="006070A6">
            <w:pPr>
              <w:spacing w:after="0"/>
              <w:jc w:val="center"/>
              <w:rPr>
                <w:rFonts w:ascii="Arial" w:hAnsi="Arial" w:cs="Arial"/>
                <w:sz w:val="16"/>
                <w:szCs w:val="16"/>
              </w:rPr>
            </w:pPr>
            <w:r>
              <w:rPr>
                <w:rFonts w:ascii="Arial" w:hAnsi="Arial" w:cs="Arial"/>
                <w:sz w:val="16"/>
                <w:szCs w:val="16"/>
              </w:rPr>
              <w:t>F-CON-02-02</w:t>
            </w:r>
          </w:p>
        </w:tc>
        <w:tc>
          <w:tcPr>
            <w:tcW w:w="1026" w:type="pct"/>
            <w:vAlign w:val="center"/>
          </w:tcPr>
          <w:p w14:paraId="67E7B96E" w14:textId="77777777" w:rsidR="00FF51E5" w:rsidRDefault="00FF51E5" w:rsidP="006070A6">
            <w:pPr>
              <w:spacing w:after="0"/>
              <w:jc w:val="center"/>
              <w:rPr>
                <w:rFonts w:ascii="Arial" w:hAnsi="Arial" w:cs="Arial"/>
                <w:sz w:val="16"/>
                <w:szCs w:val="16"/>
              </w:rPr>
            </w:pPr>
            <w:r>
              <w:rPr>
                <w:rFonts w:ascii="Arial" w:hAnsi="Arial" w:cs="Arial"/>
                <w:sz w:val="16"/>
                <w:szCs w:val="16"/>
              </w:rPr>
              <w:t>Soporte documental</w:t>
            </w:r>
          </w:p>
        </w:tc>
        <w:tc>
          <w:tcPr>
            <w:tcW w:w="755" w:type="pct"/>
            <w:vAlign w:val="center"/>
          </w:tcPr>
          <w:p w14:paraId="3FC1943E"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0060DBDB"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1EDEFF0F"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6BEB9327" w14:textId="77777777" w:rsidR="00FF51E5" w:rsidRPr="00420BFF" w:rsidRDefault="00FF51E5" w:rsidP="006070A6">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477929F1" w14:textId="77777777" w:rsidR="00FF51E5" w:rsidRPr="00420BFF" w:rsidRDefault="00FF51E5" w:rsidP="006070A6">
            <w:pPr>
              <w:spacing w:after="0"/>
              <w:jc w:val="center"/>
              <w:rPr>
                <w:rFonts w:ascii="Arial" w:hAnsi="Arial" w:cs="Arial"/>
                <w:sz w:val="16"/>
                <w:szCs w:val="16"/>
                <w:lang w:val="en-US"/>
              </w:rPr>
            </w:pPr>
            <w:proofErr w:type="spellStart"/>
            <w:r>
              <w:rPr>
                <w:rFonts w:ascii="Arial" w:hAnsi="Arial" w:cs="Arial"/>
                <w:sz w:val="16"/>
                <w:szCs w:val="16"/>
                <w:lang w:val="en-US"/>
              </w:rPr>
              <w:t>Contraloría</w:t>
            </w:r>
            <w:proofErr w:type="spellEnd"/>
          </w:p>
        </w:tc>
      </w:tr>
      <w:tr w:rsidR="00412698" w:rsidRPr="00420BFF" w14:paraId="3151E8D3" w14:textId="77777777" w:rsidTr="00412698">
        <w:trPr>
          <w:trHeight w:val="361"/>
        </w:trPr>
        <w:tc>
          <w:tcPr>
            <w:tcW w:w="618" w:type="pct"/>
            <w:vAlign w:val="center"/>
          </w:tcPr>
          <w:p w14:paraId="779E8083" w14:textId="2CA0FA9F" w:rsidR="00557231" w:rsidRDefault="00CE39DB" w:rsidP="00557231">
            <w:pPr>
              <w:spacing w:after="0"/>
              <w:jc w:val="center"/>
              <w:rPr>
                <w:rFonts w:ascii="Arial" w:hAnsi="Arial" w:cs="Arial"/>
                <w:sz w:val="16"/>
                <w:szCs w:val="16"/>
              </w:rPr>
            </w:pPr>
            <w:r>
              <w:rPr>
                <w:rFonts w:ascii="Arial" w:hAnsi="Arial" w:cs="Arial"/>
                <w:sz w:val="16"/>
                <w:szCs w:val="16"/>
              </w:rPr>
              <w:t>I</w:t>
            </w:r>
            <w:r w:rsidR="00557231">
              <w:rPr>
                <w:rFonts w:ascii="Arial" w:hAnsi="Arial" w:cs="Arial"/>
                <w:sz w:val="16"/>
                <w:szCs w:val="16"/>
              </w:rPr>
              <w:t>-CON-02-03</w:t>
            </w:r>
          </w:p>
        </w:tc>
        <w:tc>
          <w:tcPr>
            <w:tcW w:w="1026" w:type="pct"/>
            <w:vAlign w:val="center"/>
          </w:tcPr>
          <w:p w14:paraId="16B5113C" w14:textId="22B4A1F5" w:rsidR="00557231" w:rsidRDefault="00557231" w:rsidP="00557231">
            <w:pPr>
              <w:spacing w:after="0"/>
              <w:jc w:val="center"/>
              <w:rPr>
                <w:rFonts w:ascii="Arial" w:hAnsi="Arial" w:cs="Arial"/>
                <w:sz w:val="16"/>
                <w:szCs w:val="16"/>
              </w:rPr>
            </w:pPr>
            <w:r>
              <w:rPr>
                <w:rFonts w:ascii="Arial" w:hAnsi="Arial" w:cs="Arial"/>
                <w:sz w:val="16"/>
                <w:szCs w:val="16"/>
              </w:rPr>
              <w:t>Instructivo de llenado</w:t>
            </w:r>
          </w:p>
        </w:tc>
        <w:tc>
          <w:tcPr>
            <w:tcW w:w="755" w:type="pct"/>
            <w:vAlign w:val="center"/>
          </w:tcPr>
          <w:p w14:paraId="3B62F726" w14:textId="2E6A3C62" w:rsidR="00557231" w:rsidRDefault="00557231" w:rsidP="00557231">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5EB04A2A" w14:textId="3C9B5298" w:rsidR="00557231" w:rsidRDefault="00557231" w:rsidP="00557231">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2C1A1389" w14:textId="2DBC66A3" w:rsidR="00557231" w:rsidRDefault="00557231" w:rsidP="00557231">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7F6C4648" w14:textId="2FBA57C1" w:rsidR="00557231" w:rsidRDefault="00557231" w:rsidP="00557231">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77D13E5A" w14:textId="1AC5471B" w:rsidR="00557231" w:rsidRDefault="00557231" w:rsidP="00557231">
            <w:pPr>
              <w:spacing w:after="0"/>
              <w:jc w:val="center"/>
              <w:rPr>
                <w:rFonts w:ascii="Arial" w:hAnsi="Arial" w:cs="Arial"/>
                <w:sz w:val="16"/>
                <w:szCs w:val="16"/>
                <w:lang w:val="en-US"/>
              </w:rPr>
            </w:pPr>
            <w:proofErr w:type="spellStart"/>
            <w:r>
              <w:rPr>
                <w:rFonts w:ascii="Arial" w:hAnsi="Arial" w:cs="Arial"/>
                <w:sz w:val="16"/>
                <w:szCs w:val="16"/>
                <w:lang w:val="en-US"/>
              </w:rPr>
              <w:t>Contraloría</w:t>
            </w:r>
            <w:proofErr w:type="spellEnd"/>
          </w:p>
        </w:tc>
      </w:tr>
      <w:tr w:rsidR="00412698" w:rsidRPr="00420BFF" w14:paraId="1E89491B" w14:textId="77777777" w:rsidTr="00412698">
        <w:trPr>
          <w:trHeight w:val="361"/>
        </w:trPr>
        <w:tc>
          <w:tcPr>
            <w:tcW w:w="618" w:type="pct"/>
            <w:vAlign w:val="center"/>
          </w:tcPr>
          <w:p w14:paraId="3C0C3E11" w14:textId="2B9B14A9" w:rsidR="00E56B0D" w:rsidRDefault="00E56B0D" w:rsidP="00E56B0D">
            <w:pPr>
              <w:spacing w:after="0"/>
              <w:jc w:val="center"/>
              <w:rPr>
                <w:rFonts w:ascii="Arial" w:hAnsi="Arial" w:cs="Arial"/>
                <w:sz w:val="16"/>
                <w:szCs w:val="16"/>
              </w:rPr>
            </w:pPr>
            <w:r>
              <w:rPr>
                <w:rFonts w:ascii="Arial" w:hAnsi="Arial" w:cs="Arial"/>
                <w:sz w:val="16"/>
                <w:szCs w:val="16"/>
              </w:rPr>
              <w:t>ANEXO l</w:t>
            </w:r>
          </w:p>
        </w:tc>
        <w:tc>
          <w:tcPr>
            <w:tcW w:w="1026" w:type="pct"/>
            <w:vAlign w:val="center"/>
          </w:tcPr>
          <w:p w14:paraId="3CB5E68C" w14:textId="2D7A1B2E" w:rsidR="00E56B0D" w:rsidRDefault="00E56B0D" w:rsidP="00E56B0D">
            <w:pPr>
              <w:spacing w:after="0"/>
              <w:jc w:val="center"/>
              <w:rPr>
                <w:rFonts w:ascii="Arial" w:hAnsi="Arial" w:cs="Arial"/>
                <w:sz w:val="16"/>
                <w:szCs w:val="16"/>
              </w:rPr>
            </w:pPr>
            <w:r>
              <w:rPr>
                <w:rFonts w:ascii="Arial" w:hAnsi="Arial" w:cs="Arial"/>
                <w:sz w:val="16"/>
                <w:szCs w:val="16"/>
              </w:rPr>
              <w:t>Recursos Humanos</w:t>
            </w:r>
          </w:p>
        </w:tc>
        <w:tc>
          <w:tcPr>
            <w:tcW w:w="755" w:type="pct"/>
            <w:vAlign w:val="center"/>
          </w:tcPr>
          <w:p w14:paraId="295A5091" w14:textId="4D21D591" w:rsidR="00E56B0D" w:rsidRDefault="00E56B0D" w:rsidP="00E56B0D">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08D19E00" w14:textId="260AE8A1" w:rsidR="00E56B0D" w:rsidRDefault="00E56B0D" w:rsidP="00E56B0D">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6CA718E0" w14:textId="0B8B30DF" w:rsidR="00E56B0D" w:rsidRDefault="00E56B0D" w:rsidP="00E56B0D">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61723006" w14:textId="75DEA051" w:rsidR="00E56B0D" w:rsidRDefault="00E56B0D" w:rsidP="00E56B0D">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74A950AF" w14:textId="78B9444D" w:rsidR="00E56B0D" w:rsidRDefault="00E56B0D" w:rsidP="00E56B0D">
            <w:pPr>
              <w:spacing w:after="0"/>
              <w:jc w:val="center"/>
              <w:rPr>
                <w:rFonts w:ascii="Arial" w:hAnsi="Arial" w:cs="Arial"/>
                <w:sz w:val="16"/>
                <w:szCs w:val="16"/>
                <w:lang w:val="en-US"/>
              </w:rPr>
            </w:pPr>
            <w:proofErr w:type="spellStart"/>
            <w:r>
              <w:rPr>
                <w:rFonts w:ascii="Arial" w:hAnsi="Arial" w:cs="Arial"/>
                <w:sz w:val="16"/>
                <w:szCs w:val="16"/>
                <w:lang w:val="en-US"/>
              </w:rPr>
              <w:t>Contraloría</w:t>
            </w:r>
            <w:proofErr w:type="spellEnd"/>
          </w:p>
        </w:tc>
      </w:tr>
      <w:tr w:rsidR="0074024A" w:rsidRPr="00245854" w14:paraId="52019951" w14:textId="77777777" w:rsidTr="00412698">
        <w:trPr>
          <w:trHeight w:val="361"/>
        </w:trPr>
        <w:tc>
          <w:tcPr>
            <w:tcW w:w="618" w:type="pct"/>
            <w:vAlign w:val="center"/>
          </w:tcPr>
          <w:p w14:paraId="24FECEF4" w14:textId="568D825B" w:rsidR="0074024A" w:rsidRDefault="0074024A" w:rsidP="0074024A">
            <w:pPr>
              <w:spacing w:after="0"/>
              <w:jc w:val="center"/>
              <w:rPr>
                <w:rFonts w:ascii="Arial" w:hAnsi="Arial" w:cs="Arial"/>
                <w:sz w:val="16"/>
                <w:szCs w:val="16"/>
              </w:rPr>
            </w:pPr>
            <w:r>
              <w:rPr>
                <w:rFonts w:ascii="Arial" w:hAnsi="Arial" w:cs="Arial"/>
                <w:sz w:val="16"/>
                <w:szCs w:val="16"/>
              </w:rPr>
              <w:t>ANEXO ll</w:t>
            </w:r>
          </w:p>
        </w:tc>
        <w:tc>
          <w:tcPr>
            <w:tcW w:w="1026" w:type="pct"/>
            <w:vAlign w:val="center"/>
          </w:tcPr>
          <w:p w14:paraId="5E562BA6" w14:textId="56372142" w:rsidR="0074024A" w:rsidRDefault="0074024A" w:rsidP="0074024A">
            <w:pPr>
              <w:spacing w:after="0"/>
              <w:jc w:val="center"/>
              <w:rPr>
                <w:rFonts w:ascii="Arial" w:hAnsi="Arial" w:cs="Arial"/>
                <w:sz w:val="16"/>
                <w:szCs w:val="16"/>
              </w:rPr>
            </w:pPr>
            <w:r w:rsidRPr="00245854">
              <w:rPr>
                <w:rFonts w:ascii="Arial" w:hAnsi="Arial" w:cs="Arial"/>
                <w:sz w:val="16"/>
                <w:szCs w:val="16"/>
              </w:rPr>
              <w:t>Los bienes, derechos, recursos, y obligaciones a su resguardo</w:t>
            </w:r>
          </w:p>
        </w:tc>
        <w:tc>
          <w:tcPr>
            <w:tcW w:w="755" w:type="pct"/>
            <w:vAlign w:val="center"/>
          </w:tcPr>
          <w:p w14:paraId="2AD5644F" w14:textId="57930F59" w:rsidR="0074024A" w:rsidRDefault="0074024A" w:rsidP="0074024A">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5775FED8" w14:textId="3FC09C81" w:rsidR="0074024A" w:rsidRDefault="0074024A" w:rsidP="0074024A">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64BE7DA2" w14:textId="5B40CC2A" w:rsidR="0074024A" w:rsidRDefault="0074024A" w:rsidP="0074024A">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7AE68F88" w14:textId="5FE55626" w:rsidR="0074024A" w:rsidRDefault="0074024A" w:rsidP="0074024A">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7A1D52E2" w14:textId="7C26E969" w:rsidR="0074024A" w:rsidRPr="00245854" w:rsidRDefault="0074024A" w:rsidP="0074024A">
            <w:pPr>
              <w:spacing w:after="0"/>
              <w:jc w:val="center"/>
              <w:rPr>
                <w:rFonts w:ascii="Arial" w:hAnsi="Arial" w:cs="Arial"/>
                <w:sz w:val="16"/>
                <w:szCs w:val="16"/>
              </w:rPr>
            </w:pPr>
            <w:proofErr w:type="spellStart"/>
            <w:r>
              <w:rPr>
                <w:rFonts w:ascii="Arial" w:hAnsi="Arial" w:cs="Arial"/>
                <w:sz w:val="16"/>
                <w:szCs w:val="16"/>
                <w:lang w:val="en-US"/>
              </w:rPr>
              <w:t>Contraloría</w:t>
            </w:r>
            <w:proofErr w:type="spellEnd"/>
          </w:p>
        </w:tc>
      </w:tr>
      <w:tr w:rsidR="0074024A" w:rsidRPr="00DF3CE2" w14:paraId="31C6EC34" w14:textId="77777777" w:rsidTr="00412698">
        <w:trPr>
          <w:trHeight w:val="361"/>
        </w:trPr>
        <w:tc>
          <w:tcPr>
            <w:tcW w:w="618" w:type="pct"/>
            <w:vAlign w:val="center"/>
          </w:tcPr>
          <w:p w14:paraId="1E5C6DC0" w14:textId="47232141" w:rsidR="0074024A" w:rsidRDefault="0074024A" w:rsidP="0074024A">
            <w:pPr>
              <w:spacing w:after="0"/>
              <w:jc w:val="center"/>
              <w:rPr>
                <w:rFonts w:ascii="Arial" w:hAnsi="Arial" w:cs="Arial"/>
                <w:sz w:val="16"/>
                <w:szCs w:val="16"/>
              </w:rPr>
            </w:pPr>
            <w:r>
              <w:rPr>
                <w:rFonts w:ascii="Arial" w:hAnsi="Arial" w:cs="Arial"/>
                <w:sz w:val="16"/>
                <w:szCs w:val="16"/>
              </w:rPr>
              <w:t xml:space="preserve">ANEXO </w:t>
            </w:r>
            <w:proofErr w:type="spellStart"/>
            <w:r>
              <w:rPr>
                <w:rFonts w:ascii="Arial" w:hAnsi="Arial" w:cs="Arial"/>
                <w:sz w:val="16"/>
                <w:szCs w:val="16"/>
              </w:rPr>
              <w:t>lll</w:t>
            </w:r>
            <w:proofErr w:type="spellEnd"/>
          </w:p>
        </w:tc>
        <w:tc>
          <w:tcPr>
            <w:tcW w:w="1026" w:type="pct"/>
            <w:vAlign w:val="center"/>
          </w:tcPr>
          <w:p w14:paraId="5AEB106D" w14:textId="4076CB42" w:rsidR="0074024A" w:rsidRDefault="0074024A" w:rsidP="0074024A">
            <w:pPr>
              <w:spacing w:after="0"/>
              <w:jc w:val="center"/>
              <w:rPr>
                <w:rFonts w:ascii="Arial" w:hAnsi="Arial" w:cs="Arial"/>
                <w:sz w:val="16"/>
                <w:szCs w:val="16"/>
              </w:rPr>
            </w:pPr>
            <w:r w:rsidRPr="00E41D90">
              <w:rPr>
                <w:rFonts w:ascii="Arial" w:hAnsi="Arial" w:cs="Arial"/>
                <w:sz w:val="16"/>
                <w:szCs w:val="16"/>
              </w:rPr>
              <w:t>La disposición de los recursos financieros al día del acto de entrega recepción</w:t>
            </w:r>
          </w:p>
        </w:tc>
        <w:tc>
          <w:tcPr>
            <w:tcW w:w="755" w:type="pct"/>
            <w:vAlign w:val="center"/>
          </w:tcPr>
          <w:p w14:paraId="06E20FDA" w14:textId="60539C6A" w:rsidR="0074024A" w:rsidRDefault="0074024A" w:rsidP="0074024A">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2986C10A" w14:textId="02A4698D" w:rsidR="0074024A" w:rsidRDefault="0074024A" w:rsidP="0074024A">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31A861DE" w14:textId="7871EDEE" w:rsidR="0074024A" w:rsidRDefault="0074024A" w:rsidP="0074024A">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23BF5532" w14:textId="45C1CE01" w:rsidR="0074024A" w:rsidRDefault="0074024A" w:rsidP="0074024A">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7E3426F1" w14:textId="3708E796" w:rsidR="0074024A" w:rsidRPr="00DF3CE2" w:rsidRDefault="0074024A" w:rsidP="0074024A">
            <w:pPr>
              <w:spacing w:after="0"/>
              <w:jc w:val="center"/>
              <w:rPr>
                <w:rFonts w:ascii="Arial" w:hAnsi="Arial" w:cs="Arial"/>
                <w:sz w:val="16"/>
                <w:szCs w:val="16"/>
              </w:rPr>
            </w:pPr>
            <w:proofErr w:type="spellStart"/>
            <w:r>
              <w:rPr>
                <w:rFonts w:ascii="Arial" w:hAnsi="Arial" w:cs="Arial"/>
                <w:sz w:val="16"/>
                <w:szCs w:val="16"/>
                <w:lang w:val="en-US"/>
              </w:rPr>
              <w:t>Contraloría</w:t>
            </w:r>
            <w:proofErr w:type="spellEnd"/>
          </w:p>
        </w:tc>
      </w:tr>
      <w:tr w:rsidR="0074024A" w:rsidRPr="00DF3CE2" w14:paraId="43254AC4" w14:textId="77777777" w:rsidTr="00412698">
        <w:trPr>
          <w:trHeight w:val="361"/>
        </w:trPr>
        <w:tc>
          <w:tcPr>
            <w:tcW w:w="618" w:type="pct"/>
            <w:vAlign w:val="center"/>
          </w:tcPr>
          <w:p w14:paraId="6DCD1EFB" w14:textId="20C83154" w:rsidR="0074024A" w:rsidRDefault="0074024A" w:rsidP="0074024A">
            <w:pPr>
              <w:spacing w:after="0"/>
              <w:jc w:val="center"/>
              <w:rPr>
                <w:rFonts w:ascii="Arial" w:hAnsi="Arial" w:cs="Arial"/>
                <w:sz w:val="16"/>
                <w:szCs w:val="16"/>
              </w:rPr>
            </w:pPr>
            <w:r>
              <w:rPr>
                <w:rFonts w:ascii="Arial" w:hAnsi="Arial" w:cs="Arial"/>
                <w:sz w:val="16"/>
                <w:szCs w:val="16"/>
              </w:rPr>
              <w:t xml:space="preserve">ANEXO </w:t>
            </w:r>
            <w:proofErr w:type="spellStart"/>
            <w:r>
              <w:rPr>
                <w:rFonts w:ascii="Arial" w:hAnsi="Arial" w:cs="Arial"/>
                <w:sz w:val="16"/>
                <w:szCs w:val="16"/>
              </w:rPr>
              <w:t>lV</w:t>
            </w:r>
            <w:proofErr w:type="spellEnd"/>
          </w:p>
        </w:tc>
        <w:tc>
          <w:tcPr>
            <w:tcW w:w="1026" w:type="pct"/>
            <w:vAlign w:val="center"/>
          </w:tcPr>
          <w:p w14:paraId="712A852E" w14:textId="1F611013" w:rsidR="0074024A" w:rsidRDefault="0074024A" w:rsidP="0074024A">
            <w:pPr>
              <w:spacing w:after="0"/>
              <w:jc w:val="center"/>
              <w:rPr>
                <w:rFonts w:ascii="Arial" w:hAnsi="Arial" w:cs="Arial"/>
                <w:sz w:val="16"/>
                <w:szCs w:val="16"/>
              </w:rPr>
            </w:pPr>
            <w:r w:rsidRPr="00DF3CE2">
              <w:rPr>
                <w:rFonts w:ascii="Arial" w:hAnsi="Arial" w:cs="Arial"/>
                <w:sz w:val="16"/>
                <w:szCs w:val="16"/>
              </w:rPr>
              <w:t>El total de asuntos pendientes</w:t>
            </w:r>
          </w:p>
        </w:tc>
        <w:tc>
          <w:tcPr>
            <w:tcW w:w="755" w:type="pct"/>
            <w:vAlign w:val="center"/>
          </w:tcPr>
          <w:p w14:paraId="07443B9D" w14:textId="07D699FC" w:rsidR="0074024A" w:rsidRDefault="0074024A" w:rsidP="0074024A">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5FAF99ED" w14:textId="4EDE11F1" w:rsidR="0074024A" w:rsidRDefault="0074024A" w:rsidP="0074024A">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6EB0F329" w14:textId="386329A3" w:rsidR="0074024A" w:rsidRDefault="0074024A" w:rsidP="0074024A">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156D5279" w14:textId="4F4118F2" w:rsidR="0074024A" w:rsidRDefault="0074024A" w:rsidP="0074024A">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1E01B910" w14:textId="0F66E7BD" w:rsidR="0074024A" w:rsidRPr="00DF3CE2" w:rsidRDefault="0074024A" w:rsidP="0074024A">
            <w:pPr>
              <w:spacing w:after="0"/>
              <w:jc w:val="center"/>
              <w:rPr>
                <w:rFonts w:ascii="Arial" w:hAnsi="Arial" w:cs="Arial"/>
                <w:sz w:val="16"/>
                <w:szCs w:val="16"/>
              </w:rPr>
            </w:pPr>
            <w:proofErr w:type="spellStart"/>
            <w:r>
              <w:rPr>
                <w:rFonts w:ascii="Arial" w:hAnsi="Arial" w:cs="Arial"/>
                <w:sz w:val="16"/>
                <w:szCs w:val="16"/>
                <w:lang w:val="en-US"/>
              </w:rPr>
              <w:t>Contraloría</w:t>
            </w:r>
            <w:proofErr w:type="spellEnd"/>
          </w:p>
        </w:tc>
      </w:tr>
      <w:tr w:rsidR="0074024A" w:rsidRPr="007F233D" w14:paraId="573B4077" w14:textId="77777777" w:rsidTr="00412698">
        <w:trPr>
          <w:trHeight w:val="361"/>
        </w:trPr>
        <w:tc>
          <w:tcPr>
            <w:tcW w:w="618" w:type="pct"/>
            <w:vAlign w:val="center"/>
          </w:tcPr>
          <w:p w14:paraId="08B224A3" w14:textId="5F71A124" w:rsidR="0074024A" w:rsidRDefault="0074024A" w:rsidP="0074024A">
            <w:pPr>
              <w:spacing w:after="0"/>
              <w:jc w:val="center"/>
              <w:rPr>
                <w:rFonts w:ascii="Arial" w:hAnsi="Arial" w:cs="Arial"/>
                <w:sz w:val="16"/>
                <w:szCs w:val="16"/>
              </w:rPr>
            </w:pPr>
            <w:r>
              <w:rPr>
                <w:rFonts w:ascii="Arial" w:hAnsi="Arial" w:cs="Arial"/>
                <w:sz w:val="16"/>
                <w:szCs w:val="16"/>
              </w:rPr>
              <w:t>ANEXO V</w:t>
            </w:r>
          </w:p>
        </w:tc>
        <w:tc>
          <w:tcPr>
            <w:tcW w:w="1026" w:type="pct"/>
            <w:vAlign w:val="center"/>
          </w:tcPr>
          <w:p w14:paraId="3534361D" w14:textId="126855FA" w:rsidR="0074024A" w:rsidRDefault="0074024A" w:rsidP="0074024A">
            <w:pPr>
              <w:spacing w:after="0"/>
              <w:jc w:val="center"/>
              <w:rPr>
                <w:rFonts w:ascii="Arial" w:hAnsi="Arial" w:cs="Arial"/>
                <w:sz w:val="16"/>
                <w:szCs w:val="16"/>
              </w:rPr>
            </w:pPr>
            <w:r w:rsidRPr="007F233D">
              <w:rPr>
                <w:rFonts w:ascii="Arial" w:hAnsi="Arial" w:cs="Arial"/>
                <w:sz w:val="16"/>
                <w:szCs w:val="16"/>
              </w:rPr>
              <w:t>El libro blanco, cuando exista</w:t>
            </w:r>
          </w:p>
        </w:tc>
        <w:tc>
          <w:tcPr>
            <w:tcW w:w="755" w:type="pct"/>
            <w:vAlign w:val="center"/>
          </w:tcPr>
          <w:p w14:paraId="2F0CD984" w14:textId="12E598A6" w:rsidR="0074024A" w:rsidRDefault="0074024A" w:rsidP="0074024A">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1B0174C6" w14:textId="0D1DC80A" w:rsidR="0074024A" w:rsidRDefault="0074024A" w:rsidP="0074024A">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21E97EE9" w14:textId="4A8FCFCB" w:rsidR="0074024A" w:rsidRDefault="0074024A" w:rsidP="0074024A">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15B68637" w14:textId="0A238660" w:rsidR="0074024A" w:rsidRDefault="0074024A" w:rsidP="0074024A">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1647B018" w14:textId="0FE6CC5F" w:rsidR="0074024A" w:rsidRPr="007F233D" w:rsidRDefault="0074024A" w:rsidP="0074024A">
            <w:pPr>
              <w:spacing w:after="0"/>
              <w:jc w:val="center"/>
              <w:rPr>
                <w:rFonts w:ascii="Arial" w:hAnsi="Arial" w:cs="Arial"/>
                <w:sz w:val="16"/>
                <w:szCs w:val="16"/>
              </w:rPr>
            </w:pPr>
            <w:proofErr w:type="spellStart"/>
            <w:r>
              <w:rPr>
                <w:rFonts w:ascii="Arial" w:hAnsi="Arial" w:cs="Arial"/>
                <w:sz w:val="16"/>
                <w:szCs w:val="16"/>
                <w:lang w:val="en-US"/>
              </w:rPr>
              <w:t>Contraloría</w:t>
            </w:r>
            <w:proofErr w:type="spellEnd"/>
          </w:p>
        </w:tc>
      </w:tr>
      <w:tr w:rsidR="0074024A" w:rsidRPr="007F233D" w14:paraId="7CED1DFD" w14:textId="77777777" w:rsidTr="00412698">
        <w:trPr>
          <w:trHeight w:val="361"/>
        </w:trPr>
        <w:tc>
          <w:tcPr>
            <w:tcW w:w="618" w:type="pct"/>
            <w:vAlign w:val="center"/>
          </w:tcPr>
          <w:p w14:paraId="1D3492F0" w14:textId="6262537A" w:rsidR="0074024A" w:rsidRDefault="0074024A" w:rsidP="0074024A">
            <w:pPr>
              <w:spacing w:after="0"/>
              <w:jc w:val="center"/>
              <w:rPr>
                <w:rFonts w:ascii="Arial" w:hAnsi="Arial" w:cs="Arial"/>
                <w:sz w:val="16"/>
                <w:szCs w:val="16"/>
              </w:rPr>
            </w:pPr>
            <w:r>
              <w:rPr>
                <w:rFonts w:ascii="Arial" w:hAnsi="Arial" w:cs="Arial"/>
                <w:sz w:val="16"/>
                <w:szCs w:val="16"/>
              </w:rPr>
              <w:t xml:space="preserve">ANEXO </w:t>
            </w:r>
            <w:proofErr w:type="spellStart"/>
            <w:r>
              <w:rPr>
                <w:rFonts w:ascii="Arial" w:hAnsi="Arial" w:cs="Arial"/>
                <w:sz w:val="16"/>
                <w:szCs w:val="16"/>
              </w:rPr>
              <w:t>Vl</w:t>
            </w:r>
            <w:proofErr w:type="spellEnd"/>
          </w:p>
        </w:tc>
        <w:tc>
          <w:tcPr>
            <w:tcW w:w="1026" w:type="pct"/>
            <w:vAlign w:val="center"/>
          </w:tcPr>
          <w:p w14:paraId="04F5BCFC" w14:textId="18DF17C7" w:rsidR="0074024A" w:rsidRDefault="0074024A" w:rsidP="0074024A">
            <w:pPr>
              <w:spacing w:after="0"/>
              <w:jc w:val="center"/>
              <w:rPr>
                <w:rFonts w:ascii="Arial" w:hAnsi="Arial" w:cs="Arial"/>
                <w:sz w:val="16"/>
                <w:szCs w:val="16"/>
              </w:rPr>
            </w:pPr>
            <w:r w:rsidRPr="007F233D">
              <w:rPr>
                <w:rFonts w:ascii="Arial" w:hAnsi="Arial" w:cs="Arial"/>
                <w:sz w:val="16"/>
                <w:szCs w:val="16"/>
              </w:rPr>
              <w:t>La demás documentación e información</w:t>
            </w:r>
          </w:p>
        </w:tc>
        <w:tc>
          <w:tcPr>
            <w:tcW w:w="755" w:type="pct"/>
            <w:vAlign w:val="center"/>
          </w:tcPr>
          <w:p w14:paraId="625FC113" w14:textId="76A04A97" w:rsidR="0074024A" w:rsidRDefault="0074024A" w:rsidP="0074024A">
            <w:pPr>
              <w:spacing w:after="0"/>
              <w:jc w:val="center"/>
              <w:rPr>
                <w:rFonts w:ascii="Arial" w:hAnsi="Arial" w:cs="Arial"/>
                <w:sz w:val="16"/>
                <w:szCs w:val="16"/>
              </w:rPr>
            </w:pPr>
            <w:r>
              <w:rPr>
                <w:rFonts w:ascii="Arial" w:hAnsi="Arial" w:cs="Arial"/>
                <w:sz w:val="16"/>
                <w:szCs w:val="16"/>
              </w:rPr>
              <w:t>Contraloría</w:t>
            </w:r>
          </w:p>
        </w:tc>
        <w:tc>
          <w:tcPr>
            <w:tcW w:w="754" w:type="pct"/>
            <w:vAlign w:val="center"/>
          </w:tcPr>
          <w:p w14:paraId="0E7ED238" w14:textId="7E5A7D96" w:rsidR="0074024A" w:rsidRDefault="0074024A" w:rsidP="0074024A">
            <w:pPr>
              <w:spacing w:after="0"/>
              <w:jc w:val="center"/>
              <w:rPr>
                <w:rFonts w:ascii="Arial" w:hAnsi="Arial" w:cs="Arial"/>
                <w:sz w:val="16"/>
                <w:szCs w:val="16"/>
              </w:rPr>
            </w:pPr>
            <w:r>
              <w:rPr>
                <w:rFonts w:ascii="Arial" w:hAnsi="Arial" w:cs="Arial"/>
                <w:sz w:val="16"/>
                <w:szCs w:val="16"/>
              </w:rPr>
              <w:t>Digital</w:t>
            </w:r>
          </w:p>
        </w:tc>
        <w:tc>
          <w:tcPr>
            <w:tcW w:w="547" w:type="pct"/>
            <w:vAlign w:val="center"/>
          </w:tcPr>
          <w:p w14:paraId="3253596E" w14:textId="7090D1B6" w:rsidR="0074024A" w:rsidRDefault="0074024A" w:rsidP="0074024A">
            <w:pPr>
              <w:spacing w:after="0"/>
              <w:jc w:val="center"/>
              <w:rPr>
                <w:rFonts w:ascii="Arial" w:hAnsi="Arial" w:cs="Arial"/>
                <w:sz w:val="16"/>
                <w:szCs w:val="16"/>
              </w:rPr>
            </w:pPr>
            <w:r>
              <w:rPr>
                <w:rFonts w:ascii="Arial" w:hAnsi="Arial" w:cs="Arial"/>
                <w:sz w:val="16"/>
                <w:szCs w:val="16"/>
              </w:rPr>
              <w:t>5 Años</w:t>
            </w:r>
          </w:p>
        </w:tc>
        <w:tc>
          <w:tcPr>
            <w:tcW w:w="617" w:type="pct"/>
            <w:vAlign w:val="center"/>
          </w:tcPr>
          <w:p w14:paraId="429A9572" w14:textId="7ECA1472" w:rsidR="0074024A" w:rsidRDefault="0074024A" w:rsidP="0074024A">
            <w:pPr>
              <w:spacing w:after="0"/>
              <w:jc w:val="center"/>
              <w:rPr>
                <w:rFonts w:ascii="Arial" w:hAnsi="Arial" w:cs="Arial"/>
                <w:sz w:val="16"/>
                <w:szCs w:val="16"/>
              </w:rPr>
            </w:pPr>
            <w:r>
              <w:rPr>
                <w:rFonts w:ascii="Arial" w:hAnsi="Arial" w:cs="Arial"/>
                <w:sz w:val="16"/>
                <w:szCs w:val="16"/>
              </w:rPr>
              <w:t>Archivo</w:t>
            </w:r>
          </w:p>
        </w:tc>
        <w:tc>
          <w:tcPr>
            <w:tcW w:w="683" w:type="pct"/>
            <w:vAlign w:val="center"/>
          </w:tcPr>
          <w:p w14:paraId="3F641101" w14:textId="297F57D2" w:rsidR="0074024A" w:rsidRPr="007F233D" w:rsidRDefault="0074024A" w:rsidP="0074024A">
            <w:pPr>
              <w:spacing w:after="0"/>
              <w:jc w:val="center"/>
              <w:rPr>
                <w:rFonts w:ascii="Arial" w:hAnsi="Arial" w:cs="Arial"/>
                <w:sz w:val="16"/>
                <w:szCs w:val="16"/>
              </w:rPr>
            </w:pPr>
            <w:proofErr w:type="spellStart"/>
            <w:r>
              <w:rPr>
                <w:rFonts w:ascii="Arial" w:hAnsi="Arial" w:cs="Arial"/>
                <w:sz w:val="16"/>
                <w:szCs w:val="16"/>
                <w:lang w:val="en-US"/>
              </w:rPr>
              <w:t>Contraloría</w:t>
            </w:r>
            <w:proofErr w:type="spellEnd"/>
          </w:p>
        </w:tc>
      </w:tr>
    </w:tbl>
    <w:p w14:paraId="00A8C59D" w14:textId="722BB67D" w:rsidR="0042138C" w:rsidRDefault="0042138C" w:rsidP="00C752A0">
      <w:pPr>
        <w:spacing w:after="0"/>
        <w:ind w:right="14"/>
        <w:jc w:val="both"/>
        <w:rPr>
          <w:rFonts w:ascii="Arial" w:hAnsi="Arial" w:cs="Arial"/>
          <w:sz w:val="24"/>
          <w:szCs w:val="24"/>
        </w:rPr>
      </w:pPr>
    </w:p>
    <w:p w14:paraId="6EE7B2C1" w14:textId="090785E8"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De cada proceso de entrega recepción que se realice, el representante de la Contraloría levantará el acta correspondiente que deberá ser firmada por el servidor público saliente, el servidor público entrante, dos testigos de asistencia, mismos preferentemente deberían ser servidores públicos activos y el representante de la Contraloría que asista para supervisar el proceso, haciendo constar la entrega de información y anexos correspondientes.</w:t>
      </w:r>
    </w:p>
    <w:p w14:paraId="49C181B6" w14:textId="77777777" w:rsidR="00C752A0" w:rsidRPr="00C752A0" w:rsidRDefault="00C752A0" w:rsidP="00C752A0">
      <w:pPr>
        <w:spacing w:after="0"/>
        <w:ind w:right="14"/>
        <w:jc w:val="both"/>
        <w:rPr>
          <w:rFonts w:ascii="Arial" w:hAnsi="Arial" w:cs="Arial"/>
          <w:sz w:val="24"/>
          <w:szCs w:val="24"/>
        </w:rPr>
      </w:pPr>
    </w:p>
    <w:p w14:paraId="1F99F6AA" w14:textId="027A479C"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El acta de entrega-recepción </w:t>
      </w:r>
      <w:r w:rsidR="006070A6">
        <w:rPr>
          <w:rFonts w:ascii="Arial" w:hAnsi="Arial" w:cs="Arial"/>
          <w:sz w:val="24"/>
          <w:szCs w:val="24"/>
        </w:rPr>
        <w:t xml:space="preserve">y todos los anexos y formatos establecidos </w:t>
      </w:r>
      <w:r w:rsidRPr="00C752A0">
        <w:rPr>
          <w:rFonts w:ascii="Arial" w:hAnsi="Arial" w:cs="Arial"/>
          <w:sz w:val="24"/>
          <w:szCs w:val="24"/>
        </w:rPr>
        <w:t xml:space="preserve">se deberá elaborar en tres tantos originales, los cuales deberán ser firmados en todas y cada una de sus hojas por cada una de las personas que intervengan en el acto, asimismo se deberán entregar los </w:t>
      </w:r>
      <w:r w:rsidRPr="00C752A0">
        <w:rPr>
          <w:rFonts w:ascii="Arial" w:hAnsi="Arial" w:cs="Arial"/>
          <w:sz w:val="24"/>
          <w:szCs w:val="24"/>
        </w:rPr>
        <w:lastRenderedPageBreak/>
        <w:t>anexos de manera digital, mediante un CD (Compact Disc),</w:t>
      </w:r>
      <w:r w:rsidR="006070A6">
        <w:rPr>
          <w:rFonts w:ascii="Arial" w:hAnsi="Arial" w:cs="Arial"/>
          <w:sz w:val="24"/>
          <w:szCs w:val="24"/>
        </w:rPr>
        <w:t xml:space="preserve"> debidamente firmado</w:t>
      </w:r>
      <w:r w:rsidRPr="00C752A0">
        <w:rPr>
          <w:rFonts w:ascii="Arial" w:hAnsi="Arial" w:cs="Arial"/>
          <w:sz w:val="24"/>
          <w:szCs w:val="24"/>
        </w:rPr>
        <w:t xml:space="preserve"> o el dispositivo electrónico que la contraloría designe, debiendo entregar tres tantos, anexando el </w:t>
      </w:r>
      <w:r w:rsidR="006070A6">
        <w:rPr>
          <w:rFonts w:ascii="Arial" w:hAnsi="Arial" w:cs="Arial"/>
          <w:sz w:val="24"/>
          <w:szCs w:val="24"/>
        </w:rPr>
        <w:t>formato de soporte documental  F-CON-02-02</w:t>
      </w:r>
      <w:r w:rsidRPr="00C752A0">
        <w:rPr>
          <w:rFonts w:ascii="Arial" w:hAnsi="Arial" w:cs="Arial"/>
          <w:sz w:val="24"/>
          <w:szCs w:val="24"/>
        </w:rPr>
        <w:t xml:space="preserve">  en el cual se  especificará el contenido del CD utilizado para la entrega-recepción, debiendo ordenar la información de la siguiente manera:</w:t>
      </w:r>
    </w:p>
    <w:p w14:paraId="70989F89" w14:textId="21F79329" w:rsidR="00C752A0" w:rsidRPr="00C752A0" w:rsidRDefault="006070A6" w:rsidP="00C752A0">
      <w:pPr>
        <w:spacing w:after="0"/>
        <w:ind w:right="14"/>
        <w:jc w:val="both"/>
        <w:rPr>
          <w:rFonts w:ascii="Arial" w:hAnsi="Arial" w:cs="Arial"/>
          <w:sz w:val="24"/>
          <w:szCs w:val="24"/>
        </w:rPr>
      </w:pPr>
      <w:r>
        <w:rPr>
          <w:rFonts w:ascii="Arial" w:hAnsi="Arial" w:cs="Arial"/>
          <w:sz w:val="24"/>
          <w:szCs w:val="24"/>
        </w:rPr>
        <w:t xml:space="preserve">El disco CD, deberá contener los anexos l, ll, </w:t>
      </w:r>
      <w:proofErr w:type="spellStart"/>
      <w:r>
        <w:rPr>
          <w:rFonts w:ascii="Arial" w:hAnsi="Arial" w:cs="Arial"/>
          <w:sz w:val="24"/>
          <w:szCs w:val="24"/>
        </w:rPr>
        <w:t>lll</w:t>
      </w:r>
      <w:proofErr w:type="spellEnd"/>
      <w:r>
        <w:rPr>
          <w:rFonts w:ascii="Arial" w:hAnsi="Arial" w:cs="Arial"/>
          <w:sz w:val="24"/>
          <w:szCs w:val="24"/>
        </w:rPr>
        <w:t xml:space="preserve">, </w:t>
      </w:r>
      <w:proofErr w:type="spellStart"/>
      <w:r>
        <w:rPr>
          <w:rFonts w:ascii="Arial" w:hAnsi="Arial" w:cs="Arial"/>
          <w:sz w:val="24"/>
          <w:szCs w:val="24"/>
        </w:rPr>
        <w:t>lV</w:t>
      </w:r>
      <w:proofErr w:type="spellEnd"/>
      <w:r>
        <w:rPr>
          <w:rFonts w:ascii="Arial" w:hAnsi="Arial" w:cs="Arial"/>
          <w:sz w:val="24"/>
          <w:szCs w:val="24"/>
        </w:rPr>
        <w:t xml:space="preserve">, V, </w:t>
      </w:r>
      <w:proofErr w:type="spellStart"/>
      <w:r>
        <w:rPr>
          <w:rFonts w:ascii="Arial" w:hAnsi="Arial" w:cs="Arial"/>
          <w:sz w:val="24"/>
          <w:szCs w:val="24"/>
        </w:rPr>
        <w:t>Vl</w:t>
      </w:r>
      <w:proofErr w:type="spellEnd"/>
      <w:r>
        <w:rPr>
          <w:rFonts w:ascii="Arial" w:hAnsi="Arial" w:cs="Arial"/>
          <w:sz w:val="24"/>
          <w:szCs w:val="24"/>
        </w:rPr>
        <w:t xml:space="preserve">, de acuerdo </w:t>
      </w:r>
      <w:r w:rsidR="003C5CFC">
        <w:rPr>
          <w:rFonts w:ascii="Arial" w:hAnsi="Arial" w:cs="Arial"/>
          <w:sz w:val="24"/>
          <w:szCs w:val="24"/>
        </w:rPr>
        <w:t>a la aplicabilidad de criterios correspondiente de cada dependencia y además deberá ser firmado con tinta indeleble en la parte superior por todos los que intervienen en el acto de entrega recepción.</w:t>
      </w:r>
    </w:p>
    <w:p w14:paraId="04ED8593" w14:textId="4742F939" w:rsidR="00C752A0" w:rsidRPr="00C752A0" w:rsidRDefault="00C752A0" w:rsidP="00C752A0">
      <w:pPr>
        <w:spacing w:after="0"/>
        <w:ind w:right="14"/>
        <w:jc w:val="both"/>
        <w:rPr>
          <w:rFonts w:ascii="Arial" w:hAnsi="Arial" w:cs="Arial"/>
          <w:sz w:val="24"/>
          <w:szCs w:val="24"/>
        </w:rPr>
      </w:pPr>
    </w:p>
    <w:p w14:paraId="272A0F67"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Tanto el Acta de entrega- recepción (F-CON-02-01), como el CD, el soporte del mismo y todos los anexos que se le hagan llegar a los sujetos obligados en el proceso de entrega-recepción, deberán ser firmados y entregados en tres tantos, mismos que se distribuirán de la siguiente manera:</w:t>
      </w:r>
    </w:p>
    <w:p w14:paraId="139DA256" w14:textId="77777777" w:rsidR="00C752A0" w:rsidRPr="00C752A0" w:rsidRDefault="00C752A0" w:rsidP="00C752A0">
      <w:pPr>
        <w:spacing w:after="0"/>
        <w:ind w:right="14"/>
        <w:jc w:val="both"/>
        <w:rPr>
          <w:rFonts w:ascii="Arial" w:hAnsi="Arial" w:cs="Arial"/>
          <w:sz w:val="24"/>
          <w:szCs w:val="24"/>
        </w:rPr>
      </w:pPr>
    </w:p>
    <w:p w14:paraId="21696E66" w14:textId="79BFC6EF" w:rsidR="00C752A0" w:rsidRPr="00C752A0" w:rsidRDefault="00C752A0" w:rsidP="00C752A0">
      <w:pPr>
        <w:pStyle w:val="Prrafodelista"/>
        <w:numPr>
          <w:ilvl w:val="0"/>
          <w:numId w:val="4"/>
        </w:numPr>
        <w:spacing w:after="0"/>
        <w:ind w:right="14"/>
        <w:jc w:val="both"/>
        <w:rPr>
          <w:rFonts w:ascii="Arial" w:hAnsi="Arial" w:cs="Arial"/>
          <w:sz w:val="24"/>
          <w:szCs w:val="24"/>
        </w:rPr>
      </w:pPr>
      <w:r w:rsidRPr="00C752A0">
        <w:rPr>
          <w:rFonts w:ascii="Arial" w:hAnsi="Arial" w:cs="Arial"/>
          <w:sz w:val="24"/>
          <w:szCs w:val="24"/>
        </w:rPr>
        <w:t xml:space="preserve">Un tanto para </w:t>
      </w:r>
      <w:r w:rsidR="00163E45" w:rsidRPr="00470EC3">
        <w:rPr>
          <w:rFonts w:ascii="Arial" w:hAnsi="Arial" w:cs="Arial"/>
          <w:sz w:val="24"/>
          <w:szCs w:val="24"/>
        </w:rPr>
        <w:t>la persona que recibe</w:t>
      </w:r>
      <w:r w:rsidRPr="00C752A0">
        <w:rPr>
          <w:rFonts w:ascii="Arial" w:hAnsi="Arial" w:cs="Arial"/>
          <w:sz w:val="24"/>
          <w:szCs w:val="24"/>
        </w:rPr>
        <w:t>;</w:t>
      </w:r>
    </w:p>
    <w:p w14:paraId="64BCF886" w14:textId="77777777" w:rsidR="00C752A0" w:rsidRPr="00C752A0" w:rsidRDefault="00C752A0" w:rsidP="00C752A0">
      <w:pPr>
        <w:pStyle w:val="Prrafodelista"/>
        <w:numPr>
          <w:ilvl w:val="0"/>
          <w:numId w:val="4"/>
        </w:numPr>
        <w:spacing w:after="0"/>
        <w:ind w:right="14"/>
        <w:jc w:val="both"/>
        <w:rPr>
          <w:rFonts w:ascii="Arial" w:hAnsi="Arial" w:cs="Arial"/>
          <w:sz w:val="24"/>
          <w:szCs w:val="24"/>
        </w:rPr>
      </w:pPr>
      <w:r w:rsidRPr="00C752A0">
        <w:rPr>
          <w:rFonts w:ascii="Arial" w:hAnsi="Arial" w:cs="Arial"/>
          <w:sz w:val="24"/>
          <w:szCs w:val="24"/>
        </w:rPr>
        <w:t>Un tanto para el servidor público saliente;</w:t>
      </w:r>
    </w:p>
    <w:p w14:paraId="409712BB" w14:textId="77777777" w:rsidR="00C752A0" w:rsidRPr="00C752A0" w:rsidRDefault="00C752A0" w:rsidP="00C752A0">
      <w:pPr>
        <w:pStyle w:val="Prrafodelista"/>
        <w:numPr>
          <w:ilvl w:val="0"/>
          <w:numId w:val="4"/>
        </w:numPr>
        <w:spacing w:after="0"/>
        <w:ind w:right="14"/>
        <w:jc w:val="both"/>
        <w:rPr>
          <w:rFonts w:ascii="Arial" w:hAnsi="Arial" w:cs="Arial"/>
          <w:sz w:val="24"/>
          <w:szCs w:val="24"/>
        </w:rPr>
      </w:pPr>
      <w:r w:rsidRPr="00C752A0">
        <w:rPr>
          <w:rFonts w:ascii="Arial" w:hAnsi="Arial" w:cs="Arial"/>
          <w:sz w:val="24"/>
          <w:szCs w:val="24"/>
        </w:rPr>
        <w:t>Un tanto para la Contraloría Ciudadana.</w:t>
      </w:r>
    </w:p>
    <w:p w14:paraId="7EB678E8" w14:textId="77777777" w:rsidR="00C752A0" w:rsidRPr="00C752A0" w:rsidRDefault="00C752A0" w:rsidP="00C752A0">
      <w:pPr>
        <w:spacing w:after="0"/>
        <w:ind w:right="14"/>
        <w:jc w:val="both"/>
        <w:rPr>
          <w:rFonts w:ascii="Arial" w:hAnsi="Arial" w:cs="Arial"/>
          <w:sz w:val="24"/>
          <w:szCs w:val="24"/>
        </w:rPr>
      </w:pPr>
    </w:p>
    <w:p w14:paraId="3949487A"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Los anexos entregados en el proceso de entrega-recepción, deberán ser llenados con el mismo formato que viene en dicho anexo (tipo de letra Arial, tamaño 12, etc.)</w:t>
      </w:r>
    </w:p>
    <w:p w14:paraId="4B6E5540" w14:textId="77777777" w:rsidR="00C752A0" w:rsidRPr="00C752A0" w:rsidRDefault="00C752A0" w:rsidP="00C752A0">
      <w:pPr>
        <w:spacing w:after="0"/>
        <w:ind w:right="14"/>
        <w:jc w:val="both"/>
        <w:rPr>
          <w:rFonts w:ascii="Arial" w:hAnsi="Arial" w:cs="Arial"/>
          <w:sz w:val="24"/>
          <w:szCs w:val="24"/>
        </w:rPr>
      </w:pPr>
    </w:p>
    <w:p w14:paraId="62C9456D" w14:textId="7B05E055"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Las dependencias o coordinaciones sin excepción, deberán llenar todos los formatos que l</w:t>
      </w:r>
      <w:r w:rsidR="00C378BF">
        <w:rPr>
          <w:rFonts w:ascii="Arial" w:hAnsi="Arial" w:cs="Arial"/>
          <w:sz w:val="24"/>
          <w:szCs w:val="24"/>
        </w:rPr>
        <w:t>es sean aplicables según lo determine la Contraloría o en el caso de entrega recepción de administración la Comisión transitoria para tal efecto</w:t>
      </w:r>
      <w:r w:rsidRPr="00C752A0">
        <w:rPr>
          <w:rFonts w:ascii="Arial" w:hAnsi="Arial" w:cs="Arial"/>
          <w:sz w:val="24"/>
          <w:szCs w:val="24"/>
        </w:rPr>
        <w:t>; en caso que se determine que</w:t>
      </w:r>
      <w:r w:rsidR="00C378BF">
        <w:rPr>
          <w:rFonts w:ascii="Arial" w:hAnsi="Arial" w:cs="Arial"/>
          <w:sz w:val="24"/>
          <w:szCs w:val="24"/>
        </w:rPr>
        <w:t xml:space="preserve"> algún formato no es </w:t>
      </w:r>
      <w:proofErr w:type="gramStart"/>
      <w:r w:rsidR="00C378BF">
        <w:rPr>
          <w:rFonts w:ascii="Arial" w:hAnsi="Arial" w:cs="Arial"/>
          <w:sz w:val="24"/>
          <w:szCs w:val="24"/>
        </w:rPr>
        <w:t xml:space="preserve">aplicable </w:t>
      </w:r>
      <w:r w:rsidRPr="00C752A0">
        <w:rPr>
          <w:rFonts w:ascii="Arial" w:hAnsi="Arial" w:cs="Arial"/>
          <w:sz w:val="24"/>
          <w:szCs w:val="24"/>
        </w:rPr>
        <w:t xml:space="preserve"> acorde</w:t>
      </w:r>
      <w:proofErr w:type="gramEnd"/>
      <w:r w:rsidRPr="00C752A0">
        <w:rPr>
          <w:rFonts w:ascii="Arial" w:hAnsi="Arial" w:cs="Arial"/>
          <w:sz w:val="24"/>
          <w:szCs w:val="24"/>
        </w:rPr>
        <w:t xml:space="preserve"> a las actividades que desempeña, deberá quedar asentado en el recuadro de anexos inserto al acta de entrega recepción</w:t>
      </w:r>
      <w:r w:rsidR="00D5095A">
        <w:rPr>
          <w:rFonts w:ascii="Arial" w:hAnsi="Arial" w:cs="Arial"/>
          <w:sz w:val="24"/>
          <w:szCs w:val="24"/>
        </w:rPr>
        <w:t>,</w:t>
      </w:r>
      <w:r w:rsidR="00C378BF">
        <w:rPr>
          <w:rFonts w:ascii="Arial" w:hAnsi="Arial" w:cs="Arial"/>
          <w:sz w:val="24"/>
          <w:szCs w:val="24"/>
        </w:rPr>
        <w:t xml:space="preserve"> en los mismos anexos y soporte documental con la leyenda “No aplica”</w:t>
      </w:r>
      <w:r w:rsidRPr="00C752A0">
        <w:rPr>
          <w:rFonts w:ascii="Arial" w:hAnsi="Arial" w:cs="Arial"/>
          <w:sz w:val="24"/>
          <w:szCs w:val="24"/>
        </w:rPr>
        <w:t>.</w:t>
      </w:r>
    </w:p>
    <w:p w14:paraId="5E7943E2" w14:textId="77777777" w:rsidR="00C752A0" w:rsidRPr="00C752A0" w:rsidRDefault="00C752A0" w:rsidP="00C752A0">
      <w:pPr>
        <w:spacing w:after="0"/>
        <w:ind w:right="14"/>
        <w:jc w:val="both"/>
        <w:rPr>
          <w:rFonts w:ascii="Arial" w:hAnsi="Arial" w:cs="Arial"/>
          <w:sz w:val="24"/>
          <w:szCs w:val="24"/>
        </w:rPr>
      </w:pPr>
    </w:p>
    <w:p w14:paraId="6D2E1468" w14:textId="2819E00C"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En lo referente a los archivos digitales en resguardo, se refiere a toda aquella información digital generada en el ejercicio de sus funciones como servidor público, la cual deberá ser entregada de la siguiente manera: Se deberá crear una carpeta en el escritorio con el nombre de </w:t>
      </w:r>
      <w:r w:rsidRPr="00F64C14">
        <w:rPr>
          <w:rFonts w:ascii="Arial" w:hAnsi="Arial" w:cs="Arial"/>
          <w:sz w:val="24"/>
          <w:szCs w:val="24"/>
        </w:rPr>
        <w:t>“</w:t>
      </w:r>
      <w:r w:rsidR="007D76CA" w:rsidRPr="00F64C14">
        <w:rPr>
          <w:rFonts w:ascii="Arial" w:hAnsi="Arial" w:cs="Arial"/>
          <w:sz w:val="24"/>
          <w:szCs w:val="24"/>
        </w:rPr>
        <w:t>Entrega-R</w:t>
      </w:r>
      <w:r w:rsidR="00440528" w:rsidRPr="00F64C14">
        <w:rPr>
          <w:rFonts w:ascii="Arial" w:hAnsi="Arial" w:cs="Arial"/>
          <w:sz w:val="24"/>
          <w:szCs w:val="24"/>
        </w:rPr>
        <w:t>ecepción</w:t>
      </w:r>
      <w:r w:rsidR="00A872F5" w:rsidRPr="00F64C14">
        <w:rPr>
          <w:rFonts w:ascii="Arial" w:hAnsi="Arial" w:cs="Arial"/>
          <w:sz w:val="24"/>
          <w:szCs w:val="24"/>
        </w:rPr>
        <w:t xml:space="preserve"> </w:t>
      </w:r>
      <w:r w:rsidR="00F64C14">
        <w:rPr>
          <w:rFonts w:ascii="Arial" w:hAnsi="Arial" w:cs="Arial"/>
          <w:sz w:val="24"/>
          <w:szCs w:val="24"/>
        </w:rPr>
        <w:t>seguido del</w:t>
      </w:r>
      <w:r w:rsidRPr="00C752A0">
        <w:rPr>
          <w:rFonts w:ascii="Arial" w:hAnsi="Arial" w:cs="Arial"/>
          <w:sz w:val="24"/>
          <w:szCs w:val="24"/>
        </w:rPr>
        <w:t xml:space="preserve"> periodo de la administració</w:t>
      </w:r>
      <w:r w:rsidR="00F64C14">
        <w:rPr>
          <w:rFonts w:ascii="Arial" w:hAnsi="Arial" w:cs="Arial"/>
          <w:sz w:val="24"/>
          <w:szCs w:val="24"/>
        </w:rPr>
        <w:t>n correspondiente, ejemplo: 20182021</w:t>
      </w:r>
      <w:r w:rsidRPr="00C752A0">
        <w:rPr>
          <w:rFonts w:ascii="Arial" w:hAnsi="Arial" w:cs="Arial"/>
          <w:sz w:val="24"/>
          <w:szCs w:val="24"/>
        </w:rPr>
        <w:t xml:space="preserve">, en la cual dentro de la misma deberán crearse sub-carpetas, las cuales serán nombradas, por tipo de proyecto, archivos, expediente, etc. Esto dependerá de qué tipo de </w:t>
      </w:r>
      <w:r w:rsidRPr="00C752A0">
        <w:rPr>
          <w:rFonts w:ascii="Arial" w:hAnsi="Arial" w:cs="Arial"/>
          <w:sz w:val="24"/>
          <w:szCs w:val="24"/>
        </w:rPr>
        <w:lastRenderedPageBreak/>
        <w:t xml:space="preserve">archivos </w:t>
      </w:r>
      <w:r w:rsidR="00F64C14">
        <w:rPr>
          <w:rFonts w:ascii="Arial" w:hAnsi="Arial" w:cs="Arial"/>
          <w:sz w:val="24"/>
          <w:szCs w:val="24"/>
        </w:rPr>
        <w:t xml:space="preserve">que </w:t>
      </w:r>
      <w:r w:rsidRPr="00C752A0">
        <w:rPr>
          <w:rFonts w:ascii="Arial" w:hAnsi="Arial" w:cs="Arial"/>
          <w:sz w:val="24"/>
          <w:szCs w:val="24"/>
        </w:rPr>
        <w:t xml:space="preserve">genere cada coordinación, y dentro de esas sub carpeta deberán ir todos aquellos archivos que tengan relación con la carpeta donde se resguardan, para la entrega de dicha información se deberá entregar en el anexo </w:t>
      </w:r>
      <w:r w:rsidR="00170C10" w:rsidRPr="00F64C14">
        <w:rPr>
          <w:rFonts w:ascii="Arial" w:hAnsi="Arial" w:cs="Arial"/>
          <w:sz w:val="24"/>
          <w:szCs w:val="24"/>
        </w:rPr>
        <w:t>II. Los Bienes, Derechos, Recursos y Obligaciones a su Resguardo</w:t>
      </w:r>
      <w:r w:rsidR="00A872F5" w:rsidRPr="00F64C14">
        <w:rPr>
          <w:rFonts w:ascii="Arial" w:hAnsi="Arial" w:cs="Arial"/>
          <w:sz w:val="24"/>
          <w:szCs w:val="24"/>
        </w:rPr>
        <w:t xml:space="preserve">, </w:t>
      </w:r>
      <w:r w:rsidR="009402EE" w:rsidRPr="00F64C14">
        <w:rPr>
          <w:rFonts w:ascii="Arial" w:hAnsi="Arial" w:cs="Arial"/>
          <w:sz w:val="24"/>
          <w:szCs w:val="24"/>
        </w:rPr>
        <w:t>f</w:t>
      </w:r>
      <w:r w:rsidR="00A872F5" w:rsidRPr="00F64C14">
        <w:rPr>
          <w:rFonts w:ascii="Arial" w:hAnsi="Arial" w:cs="Arial"/>
          <w:sz w:val="24"/>
          <w:szCs w:val="24"/>
        </w:rPr>
        <w:t xml:space="preserve">ormato </w:t>
      </w:r>
      <w:proofErr w:type="spellStart"/>
      <w:r w:rsidR="00A872F5" w:rsidRPr="00F64C14">
        <w:rPr>
          <w:rFonts w:ascii="Arial" w:hAnsi="Arial" w:cs="Arial"/>
          <w:sz w:val="24"/>
          <w:szCs w:val="24"/>
        </w:rPr>
        <w:t>ll.M</w:t>
      </w:r>
      <w:proofErr w:type="spellEnd"/>
      <w:r w:rsidR="00A872F5" w:rsidRPr="00F64C14">
        <w:rPr>
          <w:rFonts w:ascii="Arial" w:hAnsi="Arial" w:cs="Arial"/>
          <w:sz w:val="24"/>
          <w:szCs w:val="24"/>
        </w:rPr>
        <w:t xml:space="preserve"> Archivos </w:t>
      </w:r>
      <w:r w:rsidR="00724629" w:rsidRPr="00F64C14">
        <w:rPr>
          <w:rFonts w:ascii="Arial" w:hAnsi="Arial" w:cs="Arial"/>
          <w:sz w:val="24"/>
          <w:szCs w:val="24"/>
        </w:rPr>
        <w:t>Electrónicos</w:t>
      </w:r>
      <w:r w:rsidR="00A872F5" w:rsidRPr="00F64C14">
        <w:rPr>
          <w:rFonts w:ascii="Arial" w:hAnsi="Arial" w:cs="Arial"/>
          <w:sz w:val="24"/>
          <w:szCs w:val="24"/>
        </w:rPr>
        <w:t xml:space="preserve"> en Resguardo</w:t>
      </w:r>
      <w:r w:rsidR="00F64C14">
        <w:rPr>
          <w:rFonts w:ascii="Arial" w:hAnsi="Arial" w:cs="Arial"/>
          <w:sz w:val="24"/>
          <w:szCs w:val="24"/>
        </w:rPr>
        <w:t xml:space="preserve"> este deberá</w:t>
      </w:r>
      <w:r w:rsidR="00036697">
        <w:rPr>
          <w:rFonts w:ascii="Arial" w:hAnsi="Arial" w:cs="Arial"/>
          <w:sz w:val="24"/>
          <w:szCs w:val="24"/>
        </w:rPr>
        <w:t xml:space="preserve"> </w:t>
      </w:r>
      <w:proofErr w:type="gramStart"/>
      <w:r w:rsidR="00036697">
        <w:rPr>
          <w:rFonts w:ascii="Arial" w:hAnsi="Arial" w:cs="Arial"/>
          <w:sz w:val="24"/>
          <w:szCs w:val="24"/>
        </w:rPr>
        <w:t xml:space="preserve">ser </w:t>
      </w:r>
      <w:r w:rsidR="00F64C14">
        <w:rPr>
          <w:rFonts w:ascii="Arial" w:hAnsi="Arial" w:cs="Arial"/>
          <w:sz w:val="24"/>
          <w:szCs w:val="24"/>
        </w:rPr>
        <w:t xml:space="preserve"> impreso</w:t>
      </w:r>
      <w:proofErr w:type="gramEnd"/>
      <w:r w:rsidR="00036697">
        <w:rPr>
          <w:rFonts w:ascii="Arial" w:hAnsi="Arial" w:cs="Arial"/>
          <w:sz w:val="24"/>
          <w:szCs w:val="24"/>
        </w:rPr>
        <w:t xml:space="preserve"> en tres tantos</w:t>
      </w:r>
      <w:r w:rsidR="00F64C14">
        <w:rPr>
          <w:rFonts w:ascii="Arial" w:hAnsi="Arial" w:cs="Arial"/>
          <w:sz w:val="24"/>
          <w:szCs w:val="24"/>
        </w:rPr>
        <w:t xml:space="preserve"> y firmado</w:t>
      </w:r>
      <w:r w:rsidR="00036697">
        <w:rPr>
          <w:rFonts w:ascii="Arial" w:hAnsi="Arial" w:cs="Arial"/>
          <w:sz w:val="24"/>
          <w:szCs w:val="24"/>
        </w:rPr>
        <w:t>s</w:t>
      </w:r>
      <w:r w:rsidR="00F64C14">
        <w:rPr>
          <w:rFonts w:ascii="Arial" w:hAnsi="Arial" w:cs="Arial"/>
          <w:sz w:val="24"/>
          <w:szCs w:val="24"/>
        </w:rPr>
        <w:t xml:space="preserve"> por el servidor público que entrega </w:t>
      </w:r>
      <w:r w:rsidR="00036697">
        <w:rPr>
          <w:rFonts w:ascii="Arial" w:hAnsi="Arial" w:cs="Arial"/>
          <w:sz w:val="24"/>
          <w:szCs w:val="24"/>
        </w:rPr>
        <w:t xml:space="preserve">para la debida integración de las carpetas. </w:t>
      </w:r>
    </w:p>
    <w:p w14:paraId="1BD1DBC9" w14:textId="77777777" w:rsidR="00C752A0" w:rsidRPr="00C752A0" w:rsidRDefault="00C752A0" w:rsidP="00C752A0">
      <w:pPr>
        <w:spacing w:after="0"/>
        <w:ind w:right="14"/>
        <w:jc w:val="both"/>
        <w:rPr>
          <w:rFonts w:ascii="Arial" w:hAnsi="Arial" w:cs="Arial"/>
          <w:sz w:val="24"/>
          <w:szCs w:val="24"/>
        </w:rPr>
      </w:pPr>
    </w:p>
    <w:p w14:paraId="5CE96730" w14:textId="40B32E45" w:rsidR="00C752A0" w:rsidRPr="00C752A0" w:rsidRDefault="00C752A0" w:rsidP="00C752A0">
      <w:pPr>
        <w:spacing w:after="0"/>
        <w:ind w:right="14"/>
        <w:jc w:val="both"/>
        <w:rPr>
          <w:rFonts w:ascii="Arial" w:hAnsi="Arial" w:cs="Arial"/>
          <w:sz w:val="24"/>
          <w:szCs w:val="24"/>
        </w:rPr>
      </w:pPr>
      <w:r w:rsidRPr="00801163">
        <w:rPr>
          <w:rFonts w:ascii="Arial" w:hAnsi="Arial" w:cs="Arial"/>
          <w:sz w:val="24"/>
          <w:szCs w:val="24"/>
        </w:rPr>
        <w:t xml:space="preserve">En el caso de que exista información que no se encuentre en alguna computadora, y que se encuentre en alguna memoria externa, </w:t>
      </w:r>
      <w:proofErr w:type="spellStart"/>
      <w:r w:rsidR="00931AC1" w:rsidRPr="00801163">
        <w:rPr>
          <w:rFonts w:ascii="Arial" w:hAnsi="Arial" w:cs="Arial"/>
          <w:sz w:val="24"/>
          <w:szCs w:val="24"/>
        </w:rPr>
        <w:t>usb</w:t>
      </w:r>
      <w:proofErr w:type="spellEnd"/>
      <w:r w:rsidR="00931AC1" w:rsidRPr="00801163">
        <w:rPr>
          <w:rFonts w:ascii="Arial" w:hAnsi="Arial" w:cs="Arial"/>
          <w:sz w:val="24"/>
          <w:szCs w:val="24"/>
        </w:rPr>
        <w:t xml:space="preserve">, disco duro, información </w:t>
      </w:r>
      <w:r w:rsidR="00CE05A9" w:rsidRPr="00801163">
        <w:rPr>
          <w:rFonts w:ascii="Arial" w:hAnsi="Arial" w:cs="Arial"/>
          <w:sz w:val="24"/>
          <w:szCs w:val="24"/>
        </w:rPr>
        <w:t>interna</w:t>
      </w:r>
      <w:r w:rsidR="00931AC1" w:rsidRPr="00801163">
        <w:rPr>
          <w:rFonts w:ascii="Arial" w:hAnsi="Arial" w:cs="Arial"/>
          <w:sz w:val="24"/>
          <w:szCs w:val="24"/>
        </w:rPr>
        <w:t xml:space="preserve"> </w:t>
      </w:r>
      <w:r w:rsidR="00CE05A9" w:rsidRPr="00801163">
        <w:rPr>
          <w:rFonts w:ascii="Arial" w:hAnsi="Arial" w:cs="Arial"/>
          <w:sz w:val="24"/>
          <w:szCs w:val="24"/>
        </w:rPr>
        <w:t>d</w:t>
      </w:r>
      <w:r w:rsidR="00931AC1" w:rsidRPr="00801163">
        <w:rPr>
          <w:rFonts w:ascii="Arial" w:hAnsi="Arial" w:cs="Arial"/>
          <w:sz w:val="24"/>
          <w:szCs w:val="24"/>
        </w:rPr>
        <w:t>el</w:t>
      </w:r>
      <w:r w:rsidR="00CE05A9" w:rsidRPr="00801163">
        <w:rPr>
          <w:rFonts w:ascii="Arial" w:hAnsi="Arial" w:cs="Arial"/>
          <w:sz w:val="24"/>
          <w:szCs w:val="24"/>
        </w:rPr>
        <w:t xml:space="preserve"> </w:t>
      </w:r>
      <w:r w:rsidR="00F5268C" w:rsidRPr="00801163">
        <w:rPr>
          <w:rFonts w:ascii="Arial" w:hAnsi="Arial" w:cs="Arial"/>
          <w:sz w:val="24"/>
          <w:szCs w:val="24"/>
        </w:rPr>
        <w:t>teléfono</w:t>
      </w:r>
      <w:r w:rsidR="00CE05A9" w:rsidRPr="00801163">
        <w:rPr>
          <w:rFonts w:ascii="Arial" w:hAnsi="Arial" w:cs="Arial"/>
          <w:sz w:val="24"/>
          <w:szCs w:val="24"/>
        </w:rPr>
        <w:t xml:space="preserve">, </w:t>
      </w:r>
      <w:proofErr w:type="spellStart"/>
      <w:r w:rsidR="00CE05A9" w:rsidRPr="00801163">
        <w:rPr>
          <w:rFonts w:ascii="Arial" w:hAnsi="Arial" w:cs="Arial"/>
          <w:sz w:val="24"/>
          <w:szCs w:val="24"/>
        </w:rPr>
        <w:t>etc</w:t>
      </w:r>
      <w:proofErr w:type="spellEnd"/>
      <w:r w:rsidR="00931AC1" w:rsidRPr="00801163">
        <w:rPr>
          <w:rFonts w:ascii="Arial" w:hAnsi="Arial" w:cs="Arial"/>
          <w:sz w:val="24"/>
          <w:szCs w:val="24"/>
        </w:rPr>
        <w:t xml:space="preserve"> </w:t>
      </w:r>
      <w:r w:rsidRPr="00801163">
        <w:rPr>
          <w:rFonts w:ascii="Arial" w:hAnsi="Arial" w:cs="Arial"/>
          <w:sz w:val="24"/>
          <w:szCs w:val="24"/>
        </w:rPr>
        <w:t xml:space="preserve">ésta deberá ser vaciada </w:t>
      </w:r>
      <w:r w:rsidR="00CE05A9" w:rsidRPr="00801163">
        <w:rPr>
          <w:rFonts w:ascii="Arial" w:hAnsi="Arial" w:cs="Arial"/>
          <w:sz w:val="24"/>
          <w:szCs w:val="24"/>
        </w:rPr>
        <w:t>en</w:t>
      </w:r>
      <w:r w:rsidRPr="00801163">
        <w:rPr>
          <w:rFonts w:ascii="Arial" w:hAnsi="Arial" w:cs="Arial"/>
          <w:sz w:val="24"/>
          <w:szCs w:val="24"/>
        </w:rPr>
        <w:t xml:space="preserve"> alguna computadora y crear las carpetas como se menciona anteriormente.</w:t>
      </w:r>
    </w:p>
    <w:p w14:paraId="01288CFC" w14:textId="10EFD677" w:rsidR="00C752A0" w:rsidRDefault="00C752A0" w:rsidP="00C752A0">
      <w:pPr>
        <w:spacing w:after="0"/>
        <w:ind w:right="14"/>
        <w:jc w:val="both"/>
        <w:rPr>
          <w:rFonts w:ascii="Arial" w:hAnsi="Arial" w:cs="Arial"/>
          <w:sz w:val="24"/>
          <w:szCs w:val="24"/>
        </w:rPr>
      </w:pPr>
    </w:p>
    <w:p w14:paraId="5C034009" w14:textId="59DD5887" w:rsidR="00A66F66" w:rsidRDefault="00A66F66" w:rsidP="00C752A0">
      <w:pPr>
        <w:spacing w:after="0"/>
        <w:ind w:right="14"/>
        <w:jc w:val="both"/>
        <w:rPr>
          <w:rFonts w:ascii="Arial" w:hAnsi="Arial" w:cs="Arial"/>
          <w:sz w:val="24"/>
          <w:szCs w:val="24"/>
        </w:rPr>
      </w:pPr>
      <w:r>
        <w:rPr>
          <w:rFonts w:ascii="Arial" w:hAnsi="Arial" w:cs="Arial"/>
          <w:sz w:val="24"/>
          <w:szCs w:val="24"/>
        </w:rPr>
        <w:t xml:space="preserve">El formato </w:t>
      </w:r>
      <w:proofErr w:type="spellStart"/>
      <w:proofErr w:type="gramStart"/>
      <w:r>
        <w:rPr>
          <w:rFonts w:ascii="Arial" w:hAnsi="Arial" w:cs="Arial"/>
          <w:sz w:val="24"/>
          <w:szCs w:val="24"/>
        </w:rPr>
        <w:t>ll.N</w:t>
      </w:r>
      <w:proofErr w:type="spellEnd"/>
      <w:proofErr w:type="gramEnd"/>
      <w:r>
        <w:rPr>
          <w:rFonts w:ascii="Arial" w:hAnsi="Arial" w:cs="Arial"/>
          <w:sz w:val="24"/>
          <w:szCs w:val="24"/>
        </w:rPr>
        <w:t xml:space="preserve"> Usuarios y Contraseñas deberá ser impreso en los tantos correspondientes para la integración de las carpetas, y entregado en sobre cerrado, sellado y encintado con el objetivo de salvaguardad dicha información a razón de su naturaleza y la vulnerabilidad de dichos datos.   </w:t>
      </w:r>
    </w:p>
    <w:p w14:paraId="4BEDAF71" w14:textId="6FD614EB" w:rsidR="00A66F66" w:rsidRPr="00C752A0" w:rsidRDefault="00A66F66" w:rsidP="00C752A0">
      <w:pPr>
        <w:spacing w:after="0"/>
        <w:ind w:right="14"/>
        <w:jc w:val="both"/>
        <w:rPr>
          <w:rFonts w:ascii="Arial" w:hAnsi="Arial" w:cs="Arial"/>
          <w:sz w:val="24"/>
          <w:szCs w:val="24"/>
        </w:rPr>
      </w:pPr>
    </w:p>
    <w:p w14:paraId="0BB54C48" w14:textId="74310C5E" w:rsidR="00C752A0" w:rsidRDefault="00C752A0" w:rsidP="00C752A0">
      <w:pPr>
        <w:spacing w:after="0"/>
        <w:ind w:right="14"/>
        <w:jc w:val="both"/>
        <w:rPr>
          <w:rFonts w:ascii="Arial" w:hAnsi="Arial" w:cs="Arial"/>
          <w:sz w:val="24"/>
          <w:szCs w:val="24"/>
        </w:rPr>
      </w:pPr>
      <w:r w:rsidRPr="00C752A0">
        <w:rPr>
          <w:rFonts w:ascii="Arial" w:hAnsi="Arial" w:cs="Arial"/>
          <w:sz w:val="24"/>
          <w:szCs w:val="24"/>
        </w:rPr>
        <w:t>La Contralo</w:t>
      </w:r>
      <w:r w:rsidR="00A66F66">
        <w:rPr>
          <w:rFonts w:ascii="Arial" w:hAnsi="Arial" w:cs="Arial"/>
          <w:sz w:val="24"/>
          <w:szCs w:val="24"/>
        </w:rPr>
        <w:t>ría</w:t>
      </w:r>
      <w:r w:rsidRPr="00C752A0">
        <w:rPr>
          <w:rFonts w:ascii="Arial" w:hAnsi="Arial" w:cs="Arial"/>
          <w:sz w:val="24"/>
          <w:szCs w:val="24"/>
        </w:rPr>
        <w:t xml:space="preserve"> realizará la entrega recepción</w:t>
      </w:r>
      <w:r w:rsidRPr="004F463A">
        <w:rPr>
          <w:rFonts w:ascii="Arial" w:hAnsi="Arial"/>
          <w:sz w:val="24"/>
        </w:rPr>
        <w:t xml:space="preserve"> que </w:t>
      </w:r>
      <w:r w:rsidRPr="00C752A0">
        <w:rPr>
          <w:rFonts w:ascii="Arial" w:hAnsi="Arial" w:cs="Arial"/>
          <w:sz w:val="24"/>
          <w:szCs w:val="24"/>
        </w:rPr>
        <w:t>lleven a cabo los titulares de los OPD'S con motivo del fin de la administración, quienes presentarán los anexos en los tantos o copias correspondientes, y la Contraloría asesorará y supervisará a dichos Organismos de forma permanente.</w:t>
      </w:r>
    </w:p>
    <w:p w14:paraId="55F1958D" w14:textId="77777777" w:rsidR="004F463A" w:rsidRPr="00C752A0" w:rsidRDefault="004F463A" w:rsidP="00C752A0">
      <w:pPr>
        <w:spacing w:after="0"/>
        <w:ind w:right="14"/>
        <w:jc w:val="both"/>
        <w:rPr>
          <w:rFonts w:ascii="Arial" w:hAnsi="Arial" w:cs="Arial"/>
          <w:sz w:val="24"/>
          <w:szCs w:val="24"/>
        </w:rPr>
      </w:pPr>
    </w:p>
    <w:p w14:paraId="3036FBEE" w14:textId="37C29F43" w:rsidR="00C752A0" w:rsidRPr="00C752A0" w:rsidRDefault="004F463A" w:rsidP="00C752A0">
      <w:pPr>
        <w:spacing w:after="0"/>
        <w:ind w:right="14"/>
        <w:jc w:val="both"/>
        <w:rPr>
          <w:rFonts w:ascii="Arial" w:hAnsi="Arial" w:cs="Arial"/>
          <w:sz w:val="24"/>
          <w:szCs w:val="24"/>
        </w:rPr>
      </w:pPr>
      <w:r>
        <w:rPr>
          <w:rFonts w:ascii="Arial" w:hAnsi="Arial" w:cs="Arial"/>
          <w:sz w:val="24"/>
          <w:szCs w:val="24"/>
        </w:rPr>
        <w:t xml:space="preserve">Las </w:t>
      </w:r>
      <w:r w:rsidR="00C752A0" w:rsidRPr="00C752A0">
        <w:rPr>
          <w:rFonts w:ascii="Arial" w:hAnsi="Arial" w:cs="Arial"/>
          <w:sz w:val="24"/>
          <w:szCs w:val="24"/>
        </w:rPr>
        <w:t>entregas recepción efectuadas por las distintas áreas que integran los OPD'S, con motivo del fin de administración, serán realizadas por sus Contralorías Internas, así mismo las entregas intermedias que se lleven a cabo (incluido el despacho del titular).</w:t>
      </w:r>
    </w:p>
    <w:p w14:paraId="486B94A7" w14:textId="77777777" w:rsidR="00C752A0" w:rsidRPr="00C752A0" w:rsidRDefault="00C752A0" w:rsidP="00C752A0">
      <w:pPr>
        <w:spacing w:after="0"/>
        <w:ind w:right="14"/>
        <w:jc w:val="both"/>
        <w:rPr>
          <w:rFonts w:ascii="Arial" w:hAnsi="Arial" w:cs="Arial"/>
          <w:sz w:val="24"/>
          <w:szCs w:val="24"/>
        </w:rPr>
      </w:pPr>
    </w:p>
    <w:p w14:paraId="6232B789" w14:textId="124F5FF4"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Toda </w:t>
      </w:r>
      <w:r w:rsidRPr="004F463A">
        <w:rPr>
          <w:rFonts w:ascii="Arial" w:hAnsi="Arial"/>
          <w:sz w:val="24"/>
        </w:rPr>
        <w:t xml:space="preserve">la información </w:t>
      </w:r>
      <w:r w:rsidRPr="00C752A0">
        <w:rPr>
          <w:rFonts w:ascii="Arial" w:hAnsi="Arial" w:cs="Arial"/>
          <w:sz w:val="24"/>
          <w:szCs w:val="24"/>
        </w:rPr>
        <w:t>que contengan los formatos, deberá estar actualizada a la fecha en que se realice el acto de entrega recepción.</w:t>
      </w:r>
    </w:p>
    <w:p w14:paraId="4EB8000D" w14:textId="77777777" w:rsidR="00C752A0" w:rsidRPr="00C752A0" w:rsidRDefault="00C752A0" w:rsidP="00C752A0">
      <w:pPr>
        <w:spacing w:after="0"/>
        <w:ind w:right="14"/>
        <w:jc w:val="both"/>
        <w:rPr>
          <w:rFonts w:ascii="Arial" w:hAnsi="Arial" w:cs="Arial"/>
          <w:sz w:val="24"/>
          <w:szCs w:val="24"/>
        </w:rPr>
      </w:pPr>
    </w:p>
    <w:p w14:paraId="03E6C12D" w14:textId="4DC276BA"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 xml:space="preserve">Si alguna dependencia cuenta con información impresa, en formato magnético o electrónico autorizado para tal efecto por la </w:t>
      </w:r>
      <w:r w:rsidR="00156C04" w:rsidRPr="00C752A0">
        <w:rPr>
          <w:rFonts w:ascii="Arial" w:hAnsi="Arial" w:cs="Arial"/>
          <w:sz w:val="24"/>
          <w:szCs w:val="24"/>
        </w:rPr>
        <w:t>Contralo</w:t>
      </w:r>
      <w:r w:rsidR="00156C04">
        <w:rPr>
          <w:rFonts w:ascii="Arial" w:hAnsi="Arial" w:cs="Arial"/>
          <w:sz w:val="24"/>
          <w:szCs w:val="24"/>
        </w:rPr>
        <w:t>ría</w:t>
      </w:r>
      <w:r w:rsidR="002E3E4A">
        <w:rPr>
          <w:rFonts w:ascii="Arial" w:hAnsi="Arial" w:cs="Arial"/>
          <w:sz w:val="24"/>
          <w:szCs w:val="24"/>
        </w:rPr>
        <w:t>,</w:t>
      </w:r>
      <w:r w:rsidRPr="00C752A0">
        <w:rPr>
          <w:rFonts w:ascii="Arial" w:hAnsi="Arial" w:cs="Arial"/>
          <w:sz w:val="24"/>
          <w:szCs w:val="24"/>
        </w:rPr>
        <w:t xml:space="preserve"> que incluya la información solicitada en las carátulas de los formatos oficiales, se podrá incluir como parte del anexo, asentando en la</w:t>
      </w:r>
    </w:p>
    <w:p w14:paraId="468D95A4"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carátula correspondiente la leyenda conducente de acuerdo con los siguientes incisos:</w:t>
      </w:r>
    </w:p>
    <w:p w14:paraId="5A427780" w14:textId="77777777" w:rsidR="002E3E4A" w:rsidRDefault="002E3E4A" w:rsidP="00C752A0">
      <w:pPr>
        <w:spacing w:after="0"/>
        <w:ind w:left="708" w:right="14"/>
        <w:jc w:val="both"/>
        <w:rPr>
          <w:rFonts w:ascii="Arial" w:hAnsi="Arial" w:cs="Arial"/>
          <w:sz w:val="24"/>
          <w:szCs w:val="24"/>
        </w:rPr>
      </w:pPr>
    </w:p>
    <w:p w14:paraId="40B29A8E" w14:textId="2663B5CE" w:rsidR="00C752A0" w:rsidRPr="00C752A0" w:rsidRDefault="00C752A0" w:rsidP="00C752A0">
      <w:pPr>
        <w:spacing w:after="0"/>
        <w:ind w:left="708" w:right="14"/>
        <w:jc w:val="both"/>
        <w:rPr>
          <w:rFonts w:ascii="Arial" w:hAnsi="Arial" w:cs="Arial"/>
          <w:sz w:val="24"/>
          <w:szCs w:val="24"/>
        </w:rPr>
      </w:pPr>
      <w:r w:rsidRPr="00C752A0">
        <w:rPr>
          <w:rFonts w:ascii="Arial" w:hAnsi="Arial" w:cs="Arial"/>
          <w:sz w:val="24"/>
          <w:szCs w:val="24"/>
        </w:rPr>
        <w:t>a) "Se anexa la información impresa en (número de fojas) fojas"</w:t>
      </w:r>
    </w:p>
    <w:p w14:paraId="3A7D294F" w14:textId="77777777" w:rsidR="002E3E4A" w:rsidRDefault="00C752A0" w:rsidP="00C752A0">
      <w:pPr>
        <w:spacing w:after="0"/>
        <w:ind w:left="708" w:right="14"/>
        <w:jc w:val="both"/>
        <w:rPr>
          <w:rFonts w:ascii="Arial" w:hAnsi="Arial" w:cs="Arial"/>
          <w:sz w:val="24"/>
          <w:szCs w:val="24"/>
        </w:rPr>
      </w:pPr>
      <w:r w:rsidRPr="00C752A0">
        <w:rPr>
          <w:rFonts w:ascii="Arial" w:hAnsi="Arial" w:cs="Arial"/>
          <w:sz w:val="24"/>
          <w:szCs w:val="24"/>
        </w:rPr>
        <w:t>b) "Se anexa en (tipo de medio magnético, electrónico o cualquier otro autorizado).</w:t>
      </w:r>
    </w:p>
    <w:p w14:paraId="168F602D" w14:textId="1E66215B" w:rsidR="00C752A0" w:rsidRPr="00C752A0" w:rsidRDefault="00C752A0" w:rsidP="002E3E4A">
      <w:pPr>
        <w:spacing w:after="0"/>
        <w:ind w:left="708" w:right="14"/>
        <w:jc w:val="both"/>
        <w:rPr>
          <w:rFonts w:ascii="Arial" w:hAnsi="Arial" w:cs="Arial"/>
          <w:sz w:val="24"/>
          <w:szCs w:val="24"/>
        </w:rPr>
      </w:pPr>
      <w:r w:rsidRPr="00C752A0">
        <w:rPr>
          <w:rFonts w:ascii="Arial" w:hAnsi="Arial" w:cs="Arial"/>
          <w:sz w:val="24"/>
          <w:szCs w:val="24"/>
        </w:rPr>
        <w:t xml:space="preserve"> </w:t>
      </w:r>
      <w:r w:rsidR="002E3E4A" w:rsidRPr="00C752A0">
        <w:rPr>
          <w:rFonts w:ascii="Arial" w:hAnsi="Arial" w:cs="Arial"/>
          <w:sz w:val="24"/>
          <w:szCs w:val="24"/>
        </w:rPr>
        <w:t>L</w:t>
      </w:r>
      <w:r w:rsidRPr="00C752A0">
        <w:rPr>
          <w:rFonts w:ascii="Arial" w:hAnsi="Arial" w:cs="Arial"/>
          <w:sz w:val="24"/>
          <w:szCs w:val="24"/>
        </w:rPr>
        <w:t>a</w:t>
      </w:r>
      <w:r w:rsidR="002E3E4A">
        <w:rPr>
          <w:rFonts w:ascii="Arial" w:hAnsi="Arial" w:cs="Arial"/>
          <w:sz w:val="24"/>
          <w:szCs w:val="24"/>
        </w:rPr>
        <w:t xml:space="preserve"> </w:t>
      </w:r>
      <w:r w:rsidRPr="00C752A0">
        <w:rPr>
          <w:rFonts w:ascii="Arial" w:hAnsi="Arial" w:cs="Arial"/>
          <w:sz w:val="24"/>
          <w:szCs w:val="24"/>
        </w:rPr>
        <w:t>información</w:t>
      </w:r>
      <w:r w:rsidR="002E3E4A">
        <w:rPr>
          <w:rFonts w:ascii="Arial" w:hAnsi="Arial" w:cs="Arial"/>
          <w:sz w:val="24"/>
          <w:szCs w:val="24"/>
        </w:rPr>
        <w:t xml:space="preserve">, </w:t>
      </w:r>
      <w:r w:rsidRPr="00C752A0">
        <w:rPr>
          <w:rFonts w:ascii="Arial" w:hAnsi="Arial" w:cs="Arial"/>
          <w:sz w:val="24"/>
          <w:szCs w:val="24"/>
        </w:rPr>
        <w:t>correspondiente a (número) páginas".</w:t>
      </w:r>
    </w:p>
    <w:p w14:paraId="15695C8B" w14:textId="77777777" w:rsidR="00C752A0" w:rsidRPr="00C752A0" w:rsidRDefault="00C752A0" w:rsidP="00C752A0">
      <w:pPr>
        <w:spacing w:after="0"/>
        <w:ind w:left="1134" w:right="14" w:hanging="141"/>
        <w:jc w:val="both"/>
        <w:rPr>
          <w:rFonts w:ascii="Arial" w:hAnsi="Arial" w:cs="Arial"/>
          <w:sz w:val="24"/>
          <w:szCs w:val="24"/>
        </w:rPr>
      </w:pPr>
    </w:p>
    <w:p w14:paraId="060FEAD6"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En caso de anexar información en un medio magnético o electrónico, se estampará en éste la antefirma, y se imprimirá la primera y la última página de la información contenida, integrándolos como parte de los anexos.</w:t>
      </w:r>
    </w:p>
    <w:p w14:paraId="2BB0B8E8" w14:textId="77777777" w:rsidR="00C752A0" w:rsidRPr="00C752A0" w:rsidRDefault="00C752A0" w:rsidP="00C752A0">
      <w:pPr>
        <w:spacing w:after="0"/>
        <w:ind w:right="14"/>
        <w:jc w:val="both"/>
        <w:rPr>
          <w:rFonts w:ascii="Arial" w:hAnsi="Arial" w:cs="Arial"/>
          <w:sz w:val="24"/>
          <w:szCs w:val="24"/>
        </w:rPr>
      </w:pPr>
    </w:p>
    <w:p w14:paraId="35B279B8"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La información que se anexe se integrará y foliará en forma consecutiva.</w:t>
      </w:r>
    </w:p>
    <w:p w14:paraId="1AF44EBA" w14:textId="77777777" w:rsidR="00C752A0" w:rsidRPr="00C752A0" w:rsidRDefault="00C752A0" w:rsidP="00C752A0">
      <w:pPr>
        <w:spacing w:after="0"/>
        <w:ind w:right="14"/>
        <w:jc w:val="both"/>
        <w:rPr>
          <w:rFonts w:ascii="Arial" w:hAnsi="Arial" w:cs="Arial"/>
          <w:sz w:val="24"/>
          <w:szCs w:val="24"/>
        </w:rPr>
      </w:pPr>
    </w:p>
    <w:p w14:paraId="297D08F8"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Cuando se anexe información en algún medio magnético o electrónico, éste se deberá integrar señalando en su portada los folios de los documentos, haciendo una breve descripción de su contenido, anexando una impresión de la primera y la última hoja.</w:t>
      </w:r>
    </w:p>
    <w:p w14:paraId="5D909F36" w14:textId="4BC11810" w:rsidR="00C752A0" w:rsidRPr="00C752A0" w:rsidRDefault="00C752A0" w:rsidP="00C752A0">
      <w:pPr>
        <w:spacing w:after="0"/>
        <w:ind w:right="14"/>
        <w:jc w:val="both"/>
        <w:rPr>
          <w:rFonts w:ascii="Arial" w:hAnsi="Arial" w:cs="Arial"/>
          <w:sz w:val="24"/>
          <w:szCs w:val="24"/>
        </w:rPr>
      </w:pPr>
    </w:p>
    <w:p w14:paraId="1038C8B1"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Exclusivamente se integrarán y foliarán consecutivamente los anexos aplicables.</w:t>
      </w:r>
    </w:p>
    <w:p w14:paraId="6D77DB41" w14:textId="77777777" w:rsidR="00C752A0" w:rsidRPr="00C752A0" w:rsidRDefault="00C752A0" w:rsidP="00C752A0">
      <w:pPr>
        <w:spacing w:after="0"/>
        <w:ind w:right="14"/>
        <w:jc w:val="both"/>
        <w:rPr>
          <w:rFonts w:ascii="Arial" w:hAnsi="Arial" w:cs="Arial"/>
          <w:sz w:val="24"/>
          <w:szCs w:val="24"/>
        </w:rPr>
      </w:pPr>
    </w:p>
    <w:p w14:paraId="2A234C38" w14:textId="77777777" w:rsidR="00C752A0" w:rsidRPr="00C752A0" w:rsidRDefault="00C752A0" w:rsidP="00C752A0">
      <w:pPr>
        <w:spacing w:after="0"/>
        <w:ind w:right="14"/>
        <w:jc w:val="both"/>
        <w:rPr>
          <w:rFonts w:ascii="Arial" w:hAnsi="Arial" w:cs="Arial"/>
          <w:sz w:val="24"/>
          <w:szCs w:val="24"/>
        </w:rPr>
      </w:pPr>
      <w:r w:rsidRPr="00C752A0">
        <w:rPr>
          <w:rFonts w:ascii="Arial" w:hAnsi="Arial" w:cs="Arial"/>
          <w:sz w:val="24"/>
          <w:szCs w:val="24"/>
        </w:rPr>
        <w:t>Todas las carátulas de los anexos deberán mostrar al calce el nombre, firma y puesto del servidor público responsable de los mismos.</w:t>
      </w:r>
    </w:p>
    <w:p w14:paraId="272FC0B6" w14:textId="77777777" w:rsidR="00C752A0" w:rsidRPr="00C752A0" w:rsidRDefault="00C752A0" w:rsidP="00C752A0">
      <w:pPr>
        <w:spacing w:after="0"/>
        <w:ind w:right="14"/>
        <w:jc w:val="both"/>
        <w:rPr>
          <w:rFonts w:ascii="Arial" w:hAnsi="Arial" w:cs="Arial"/>
          <w:sz w:val="24"/>
          <w:szCs w:val="24"/>
        </w:rPr>
      </w:pPr>
    </w:p>
    <w:p w14:paraId="0E7C81B1" w14:textId="77777777" w:rsidR="00C752A0" w:rsidRDefault="00C752A0" w:rsidP="00C752A0">
      <w:pPr>
        <w:spacing w:after="0"/>
        <w:ind w:right="14"/>
        <w:jc w:val="both"/>
        <w:rPr>
          <w:rFonts w:ascii="Arial" w:hAnsi="Arial" w:cs="Arial"/>
          <w:sz w:val="24"/>
          <w:szCs w:val="24"/>
        </w:rPr>
      </w:pPr>
    </w:p>
    <w:p w14:paraId="598827AC" w14:textId="77777777" w:rsidR="00C752A0" w:rsidRPr="00FA0771" w:rsidRDefault="00C752A0" w:rsidP="00C752A0">
      <w:pPr>
        <w:spacing w:after="0"/>
        <w:rPr>
          <w:rFonts w:ascii="Arial" w:hAnsi="Arial" w:cs="Arial"/>
          <w:sz w:val="24"/>
          <w:szCs w:val="24"/>
        </w:rPr>
      </w:pPr>
    </w:p>
    <w:p w14:paraId="5766D4CD" w14:textId="77777777" w:rsidR="006070A6" w:rsidRPr="001A0B67" w:rsidRDefault="006070A6" w:rsidP="00774343"/>
    <w:sectPr w:rsidR="006070A6" w:rsidRPr="001A0B67" w:rsidSect="005F7F6D">
      <w:headerReference w:type="default" r:id="rId10"/>
      <w:footerReference w:type="default" r:id="rId11"/>
      <w:headerReference w:type="first" r:id="rId12"/>
      <w:footerReference w:type="first" r:id="rId13"/>
      <w:pgSz w:w="12240" w:h="15840" w:code="1"/>
      <w:pgMar w:top="1418" w:right="1134" w:bottom="141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BFCB" w16cex:dateUtc="2021-08-28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0C0A1" w16cid:durableId="24D3BF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D373" w14:textId="77777777" w:rsidR="001A4037" w:rsidRDefault="001A4037">
      <w:pPr>
        <w:spacing w:after="0" w:line="240" w:lineRule="auto"/>
      </w:pPr>
      <w:r>
        <w:separator/>
      </w:r>
    </w:p>
  </w:endnote>
  <w:endnote w:type="continuationSeparator" w:id="0">
    <w:p w14:paraId="07BF1073" w14:textId="77777777" w:rsidR="001A4037" w:rsidRDefault="001A4037">
      <w:pPr>
        <w:spacing w:after="0" w:line="240" w:lineRule="auto"/>
      </w:pPr>
      <w:r>
        <w:continuationSeparator/>
      </w:r>
    </w:p>
  </w:endnote>
  <w:endnote w:type="continuationNotice" w:id="1">
    <w:p w14:paraId="7A77AFF4" w14:textId="77777777" w:rsidR="001A4037" w:rsidRDefault="001A4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ayout w:type="fixed"/>
      <w:tblLook w:val="04A0" w:firstRow="1" w:lastRow="0" w:firstColumn="1" w:lastColumn="0" w:noHBand="0" w:noVBand="1"/>
    </w:tblPr>
    <w:tblGrid>
      <w:gridCol w:w="3156"/>
      <w:gridCol w:w="3742"/>
      <w:gridCol w:w="3064"/>
    </w:tblGrid>
    <w:tr w:rsidR="006070A6" w:rsidRPr="002B39D8" w14:paraId="7C951FA3" w14:textId="77777777" w:rsidTr="008662B4">
      <w:trPr>
        <w:trHeight w:val="275"/>
      </w:trPr>
      <w:tc>
        <w:tcPr>
          <w:tcW w:w="1584" w:type="pct"/>
        </w:tcPr>
        <w:p w14:paraId="3D264EDF" w14:textId="77777777" w:rsidR="006070A6" w:rsidRPr="009D77C8" w:rsidRDefault="006070A6" w:rsidP="008662B4">
          <w:pPr>
            <w:pStyle w:val="Piedepgina"/>
            <w:tabs>
              <w:tab w:val="center" w:pos="1568"/>
              <w:tab w:val="right" w:pos="3137"/>
            </w:tabs>
            <w:rPr>
              <w:sz w:val="20"/>
              <w:szCs w:val="20"/>
            </w:rPr>
          </w:pPr>
          <w:r w:rsidRPr="009D77C8">
            <w:rPr>
              <w:sz w:val="20"/>
              <w:szCs w:val="20"/>
            </w:rPr>
            <w:tab/>
          </w:r>
          <w:r w:rsidRPr="009D77C8">
            <w:rPr>
              <w:b/>
              <w:sz w:val="20"/>
              <w:szCs w:val="20"/>
            </w:rPr>
            <w:t>Elaboró:</w:t>
          </w:r>
        </w:p>
      </w:tc>
      <w:tc>
        <w:tcPr>
          <w:tcW w:w="1878" w:type="pct"/>
        </w:tcPr>
        <w:p w14:paraId="01ACA618" w14:textId="1F437A94" w:rsidR="006070A6" w:rsidRPr="009D77C8" w:rsidRDefault="008C3E13" w:rsidP="008662B4">
          <w:pPr>
            <w:pStyle w:val="Piedepgina"/>
            <w:jc w:val="center"/>
            <w:rPr>
              <w:sz w:val="20"/>
              <w:szCs w:val="20"/>
            </w:rPr>
          </w:pPr>
          <w:proofErr w:type="spellStart"/>
          <w:r>
            <w:rPr>
              <w:b/>
              <w:sz w:val="20"/>
              <w:szCs w:val="20"/>
            </w:rPr>
            <w:t>VoBo</w:t>
          </w:r>
          <w:proofErr w:type="spellEnd"/>
        </w:p>
      </w:tc>
      <w:tc>
        <w:tcPr>
          <w:tcW w:w="1538" w:type="pct"/>
        </w:tcPr>
        <w:p w14:paraId="576C9B78" w14:textId="77777777" w:rsidR="006070A6" w:rsidRPr="009D77C8" w:rsidRDefault="006070A6" w:rsidP="008662B4">
          <w:pPr>
            <w:pStyle w:val="Piedepgina"/>
            <w:jc w:val="center"/>
            <w:rPr>
              <w:sz w:val="20"/>
              <w:szCs w:val="20"/>
            </w:rPr>
          </w:pPr>
          <w:r w:rsidRPr="009D77C8">
            <w:rPr>
              <w:b/>
              <w:sz w:val="20"/>
              <w:szCs w:val="20"/>
            </w:rPr>
            <w:t>Autorizó:</w:t>
          </w:r>
        </w:p>
      </w:tc>
    </w:tr>
    <w:tr w:rsidR="006070A6" w:rsidRPr="002B39D8" w14:paraId="7D08210C" w14:textId="77777777" w:rsidTr="008662B4">
      <w:trPr>
        <w:trHeight w:val="907"/>
      </w:trPr>
      <w:tc>
        <w:tcPr>
          <w:tcW w:w="1584" w:type="pct"/>
          <w:vAlign w:val="center"/>
        </w:tcPr>
        <w:p w14:paraId="7FEBA746" w14:textId="77777777" w:rsidR="006070A6" w:rsidRPr="009D77C8" w:rsidRDefault="006070A6" w:rsidP="008662B4">
          <w:pPr>
            <w:pStyle w:val="Piedepgina"/>
            <w:rPr>
              <w:sz w:val="20"/>
              <w:szCs w:val="20"/>
            </w:rPr>
          </w:pPr>
        </w:p>
        <w:p w14:paraId="0E7D1A66" w14:textId="77777777" w:rsidR="006070A6" w:rsidRPr="009D77C8" w:rsidRDefault="006070A6" w:rsidP="008662B4">
          <w:pPr>
            <w:pStyle w:val="Piedepgina"/>
            <w:jc w:val="center"/>
            <w:rPr>
              <w:sz w:val="20"/>
              <w:szCs w:val="20"/>
            </w:rPr>
          </w:pPr>
          <w:r>
            <w:rPr>
              <w:sz w:val="20"/>
              <w:szCs w:val="20"/>
            </w:rPr>
            <w:t>Contraloría</w:t>
          </w:r>
        </w:p>
        <w:p w14:paraId="706A792B" w14:textId="77777777" w:rsidR="006070A6" w:rsidRPr="009D77C8" w:rsidRDefault="006070A6" w:rsidP="008662B4">
          <w:pPr>
            <w:pStyle w:val="Piedepgina"/>
            <w:jc w:val="center"/>
            <w:rPr>
              <w:sz w:val="20"/>
              <w:szCs w:val="20"/>
            </w:rPr>
          </w:pPr>
        </w:p>
      </w:tc>
      <w:tc>
        <w:tcPr>
          <w:tcW w:w="1878" w:type="pct"/>
          <w:vAlign w:val="center"/>
        </w:tcPr>
        <w:p w14:paraId="3FB756B7" w14:textId="73C6AED8" w:rsidR="006070A6" w:rsidRPr="009D77C8" w:rsidRDefault="006070A6" w:rsidP="008139E2">
          <w:pPr>
            <w:pStyle w:val="Piedepgina"/>
            <w:jc w:val="center"/>
            <w:rPr>
              <w:sz w:val="20"/>
              <w:szCs w:val="20"/>
            </w:rPr>
          </w:pPr>
          <w:r>
            <w:rPr>
              <w:sz w:val="20"/>
              <w:szCs w:val="20"/>
            </w:rPr>
            <w:t>Comisión de Entrega-Recepción</w:t>
          </w:r>
        </w:p>
      </w:tc>
      <w:tc>
        <w:tcPr>
          <w:tcW w:w="1538" w:type="pct"/>
          <w:vAlign w:val="center"/>
        </w:tcPr>
        <w:p w14:paraId="77867A20" w14:textId="0464E9D6" w:rsidR="006070A6" w:rsidRPr="009D77C8" w:rsidRDefault="008C3E13" w:rsidP="008662B4">
          <w:pPr>
            <w:pStyle w:val="Piedepgina"/>
            <w:jc w:val="center"/>
            <w:rPr>
              <w:sz w:val="20"/>
              <w:szCs w:val="20"/>
            </w:rPr>
          </w:pPr>
          <w:r>
            <w:rPr>
              <w:sz w:val="20"/>
              <w:szCs w:val="20"/>
            </w:rPr>
            <w:t>Comisión de Entrega-Recepción</w:t>
          </w:r>
        </w:p>
      </w:tc>
    </w:tr>
  </w:tbl>
  <w:p w14:paraId="3BE8BA47" w14:textId="77777777" w:rsidR="006070A6" w:rsidRDefault="006070A6" w:rsidP="008C569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3325"/>
      <w:gridCol w:w="3336"/>
      <w:gridCol w:w="3301"/>
    </w:tblGrid>
    <w:tr w:rsidR="006070A6" w14:paraId="1415AF99" w14:textId="77777777" w:rsidTr="00911BB8">
      <w:tc>
        <w:tcPr>
          <w:tcW w:w="3369" w:type="dxa"/>
        </w:tcPr>
        <w:p w14:paraId="010303BF" w14:textId="77777777" w:rsidR="006070A6" w:rsidRPr="004753C7" w:rsidRDefault="006070A6" w:rsidP="004753C7">
          <w:pPr>
            <w:pStyle w:val="Piedepgina"/>
            <w:tabs>
              <w:tab w:val="center" w:pos="1568"/>
              <w:tab w:val="right" w:pos="3137"/>
            </w:tabs>
            <w:rPr>
              <w:b/>
            </w:rPr>
          </w:pPr>
          <w:r>
            <w:tab/>
          </w:r>
          <w:r w:rsidRPr="004753C7">
            <w:rPr>
              <w:b/>
            </w:rPr>
            <w:t>Elaboró:</w:t>
          </w:r>
        </w:p>
        <w:p w14:paraId="6BB36F54" w14:textId="77777777" w:rsidR="006070A6" w:rsidRPr="004753C7" w:rsidRDefault="006070A6" w:rsidP="004753C7">
          <w:pPr>
            <w:pStyle w:val="Piedepgina"/>
            <w:tabs>
              <w:tab w:val="center" w:pos="1568"/>
              <w:tab w:val="right" w:pos="3137"/>
            </w:tabs>
            <w:rPr>
              <w:sz w:val="20"/>
              <w:szCs w:val="20"/>
            </w:rPr>
          </w:pPr>
          <w:r w:rsidRPr="004753C7">
            <w:rPr>
              <w:sz w:val="20"/>
              <w:szCs w:val="20"/>
            </w:rPr>
            <w:t xml:space="preserve">*Documento original electrónico </w:t>
          </w:r>
        </w:p>
        <w:p w14:paraId="5DC2EB84" w14:textId="77777777" w:rsidR="006070A6" w:rsidRDefault="006070A6" w:rsidP="004753C7">
          <w:pPr>
            <w:pStyle w:val="Piedepgina"/>
            <w:tabs>
              <w:tab w:val="center" w:pos="1568"/>
              <w:tab w:val="right" w:pos="3137"/>
            </w:tabs>
          </w:pPr>
          <w:r w:rsidRPr="004753C7">
            <w:rPr>
              <w:sz w:val="20"/>
              <w:szCs w:val="20"/>
            </w:rPr>
            <w:t>*Documento original impreso c/firma</w:t>
          </w:r>
          <w:r w:rsidRPr="004753C7">
            <w:rPr>
              <w:sz w:val="20"/>
              <w:szCs w:val="20"/>
            </w:rPr>
            <w:tab/>
          </w:r>
        </w:p>
      </w:tc>
      <w:tc>
        <w:tcPr>
          <w:tcW w:w="3402" w:type="dxa"/>
        </w:tcPr>
        <w:p w14:paraId="19D21207" w14:textId="77777777" w:rsidR="006070A6" w:rsidRPr="004753C7" w:rsidRDefault="006070A6" w:rsidP="0043297F">
          <w:pPr>
            <w:pStyle w:val="Piedepgina"/>
            <w:jc w:val="center"/>
            <w:rPr>
              <w:b/>
            </w:rPr>
          </w:pPr>
          <w:r>
            <w:rPr>
              <w:b/>
            </w:rPr>
            <w:t>Valid</w:t>
          </w:r>
          <w:r w:rsidRPr="004753C7">
            <w:rPr>
              <w:b/>
            </w:rPr>
            <w:t>ó:</w:t>
          </w:r>
        </w:p>
        <w:p w14:paraId="2B0A5FAD" w14:textId="77777777" w:rsidR="006070A6" w:rsidRPr="004753C7" w:rsidRDefault="006070A6" w:rsidP="004753C7">
          <w:pPr>
            <w:pStyle w:val="Piedepgina"/>
            <w:tabs>
              <w:tab w:val="center" w:pos="1568"/>
              <w:tab w:val="right" w:pos="3137"/>
            </w:tabs>
            <w:rPr>
              <w:sz w:val="20"/>
              <w:szCs w:val="20"/>
            </w:rPr>
          </w:pPr>
          <w:r w:rsidRPr="004753C7">
            <w:rPr>
              <w:sz w:val="20"/>
              <w:szCs w:val="20"/>
            </w:rPr>
            <w:t xml:space="preserve">*Documento original electrónico </w:t>
          </w:r>
        </w:p>
        <w:p w14:paraId="48052E1D" w14:textId="77777777" w:rsidR="006070A6" w:rsidRDefault="006070A6" w:rsidP="004753C7">
          <w:pPr>
            <w:pStyle w:val="Piedepgina"/>
            <w:jc w:val="center"/>
          </w:pPr>
          <w:r w:rsidRPr="004753C7">
            <w:rPr>
              <w:sz w:val="20"/>
              <w:szCs w:val="20"/>
            </w:rPr>
            <w:t>*Documento original impreso c/firma</w:t>
          </w:r>
          <w:r w:rsidRPr="004753C7">
            <w:rPr>
              <w:sz w:val="20"/>
              <w:szCs w:val="20"/>
            </w:rPr>
            <w:tab/>
          </w:r>
        </w:p>
      </w:tc>
      <w:tc>
        <w:tcPr>
          <w:tcW w:w="3366" w:type="dxa"/>
        </w:tcPr>
        <w:p w14:paraId="09C6E634" w14:textId="77777777" w:rsidR="006070A6" w:rsidRPr="004753C7" w:rsidRDefault="006070A6" w:rsidP="0043297F">
          <w:pPr>
            <w:pStyle w:val="Piedepgina"/>
            <w:jc w:val="center"/>
            <w:rPr>
              <w:b/>
            </w:rPr>
          </w:pPr>
          <w:r w:rsidRPr="004753C7">
            <w:rPr>
              <w:b/>
            </w:rPr>
            <w:t>Autorizó:</w:t>
          </w:r>
        </w:p>
        <w:p w14:paraId="2E7A204C" w14:textId="77777777" w:rsidR="006070A6" w:rsidRPr="004753C7" w:rsidRDefault="006070A6" w:rsidP="004753C7">
          <w:pPr>
            <w:pStyle w:val="Piedepgina"/>
            <w:tabs>
              <w:tab w:val="center" w:pos="1568"/>
              <w:tab w:val="right" w:pos="3137"/>
            </w:tabs>
            <w:rPr>
              <w:sz w:val="20"/>
              <w:szCs w:val="20"/>
            </w:rPr>
          </w:pPr>
          <w:r w:rsidRPr="004753C7">
            <w:rPr>
              <w:sz w:val="20"/>
              <w:szCs w:val="20"/>
            </w:rPr>
            <w:t xml:space="preserve">*Documento original electrónico </w:t>
          </w:r>
        </w:p>
        <w:p w14:paraId="1E35E16C" w14:textId="77777777" w:rsidR="006070A6" w:rsidRDefault="006070A6" w:rsidP="004753C7">
          <w:pPr>
            <w:pStyle w:val="Piedepgina"/>
            <w:jc w:val="center"/>
          </w:pPr>
          <w:r w:rsidRPr="004753C7">
            <w:rPr>
              <w:sz w:val="20"/>
              <w:szCs w:val="20"/>
            </w:rPr>
            <w:t>*Documento original impreso c/firma</w:t>
          </w:r>
          <w:r w:rsidRPr="004753C7">
            <w:rPr>
              <w:sz w:val="20"/>
              <w:szCs w:val="20"/>
            </w:rPr>
            <w:tab/>
          </w:r>
        </w:p>
      </w:tc>
    </w:tr>
    <w:tr w:rsidR="006070A6" w14:paraId="2270A1C4" w14:textId="77777777" w:rsidTr="00911BB8">
      <w:tc>
        <w:tcPr>
          <w:tcW w:w="3369" w:type="dxa"/>
          <w:vAlign w:val="center"/>
        </w:tcPr>
        <w:p w14:paraId="1EFE3F60" w14:textId="77777777" w:rsidR="006070A6" w:rsidRPr="002360F9" w:rsidRDefault="006070A6" w:rsidP="00A862E0">
          <w:pPr>
            <w:pStyle w:val="Piedepgina"/>
            <w:jc w:val="center"/>
            <w:rPr>
              <w:sz w:val="20"/>
              <w:szCs w:val="20"/>
            </w:rPr>
          </w:pPr>
        </w:p>
        <w:p w14:paraId="1AD20198" w14:textId="77777777" w:rsidR="006070A6" w:rsidRPr="002360F9" w:rsidRDefault="006070A6" w:rsidP="00911BB8">
          <w:pPr>
            <w:pStyle w:val="Piedepgina"/>
            <w:jc w:val="center"/>
            <w:rPr>
              <w:sz w:val="20"/>
              <w:szCs w:val="20"/>
            </w:rPr>
          </w:pPr>
          <w:r w:rsidRPr="002360F9">
            <w:rPr>
              <w:sz w:val="20"/>
              <w:szCs w:val="20"/>
            </w:rPr>
            <w:t>Sistema de gestión de calidad</w:t>
          </w:r>
        </w:p>
        <w:p w14:paraId="0593F525" w14:textId="77777777" w:rsidR="006070A6" w:rsidRPr="002360F9" w:rsidRDefault="006070A6" w:rsidP="00A862E0">
          <w:pPr>
            <w:pStyle w:val="Piedepgina"/>
            <w:jc w:val="center"/>
            <w:rPr>
              <w:sz w:val="20"/>
              <w:szCs w:val="20"/>
            </w:rPr>
          </w:pPr>
        </w:p>
      </w:tc>
      <w:tc>
        <w:tcPr>
          <w:tcW w:w="3402" w:type="dxa"/>
          <w:vAlign w:val="center"/>
        </w:tcPr>
        <w:p w14:paraId="18304683" w14:textId="77777777" w:rsidR="006070A6" w:rsidRPr="002360F9" w:rsidRDefault="006070A6" w:rsidP="004753C7">
          <w:pPr>
            <w:pStyle w:val="Piedepgina"/>
            <w:jc w:val="center"/>
            <w:rPr>
              <w:sz w:val="20"/>
              <w:szCs w:val="20"/>
            </w:rPr>
          </w:pPr>
          <w:r w:rsidRPr="002360F9">
            <w:rPr>
              <w:sz w:val="20"/>
              <w:szCs w:val="20"/>
            </w:rPr>
            <w:t>Contraloría</w:t>
          </w:r>
        </w:p>
      </w:tc>
      <w:tc>
        <w:tcPr>
          <w:tcW w:w="3366" w:type="dxa"/>
          <w:vAlign w:val="center"/>
        </w:tcPr>
        <w:p w14:paraId="0F0DE0AA" w14:textId="77777777" w:rsidR="006070A6" w:rsidRPr="002360F9" w:rsidRDefault="006070A6" w:rsidP="004753C7">
          <w:pPr>
            <w:pStyle w:val="Piedepgina"/>
            <w:jc w:val="center"/>
            <w:rPr>
              <w:sz w:val="20"/>
              <w:szCs w:val="20"/>
            </w:rPr>
          </w:pPr>
          <w:r w:rsidRPr="002360F9">
            <w:rPr>
              <w:sz w:val="20"/>
              <w:szCs w:val="20"/>
            </w:rPr>
            <w:t>Presidencia</w:t>
          </w:r>
        </w:p>
      </w:tc>
    </w:tr>
  </w:tbl>
  <w:p w14:paraId="55FAA508" w14:textId="77777777" w:rsidR="006070A6" w:rsidRDefault="006070A6" w:rsidP="00830326">
    <w:pPr>
      <w:pStyle w:val="Piedepgina"/>
    </w:pPr>
  </w:p>
  <w:p w14:paraId="0B9A1307" w14:textId="77777777" w:rsidR="006070A6" w:rsidRDefault="006070A6" w:rsidP="00B17164">
    <w:pPr>
      <w:pStyle w:val="Piedepgina"/>
      <w:tabs>
        <w:tab w:val="clear" w:pos="4419"/>
        <w:tab w:val="clear" w:pos="8838"/>
        <w:tab w:val="left" w:pos="55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F9AD6" w14:textId="77777777" w:rsidR="001A4037" w:rsidRDefault="001A4037">
      <w:pPr>
        <w:spacing w:after="0" w:line="240" w:lineRule="auto"/>
      </w:pPr>
      <w:r>
        <w:separator/>
      </w:r>
    </w:p>
  </w:footnote>
  <w:footnote w:type="continuationSeparator" w:id="0">
    <w:p w14:paraId="7994498D" w14:textId="77777777" w:rsidR="001A4037" w:rsidRDefault="001A4037">
      <w:pPr>
        <w:spacing w:after="0" w:line="240" w:lineRule="auto"/>
      </w:pPr>
      <w:r>
        <w:continuationSeparator/>
      </w:r>
    </w:p>
  </w:footnote>
  <w:footnote w:type="continuationNotice" w:id="1">
    <w:p w14:paraId="6E0BF1B9" w14:textId="77777777" w:rsidR="001A4037" w:rsidRDefault="001A403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4" w:type="dxa"/>
      <w:tblInd w:w="-431" w:type="dxa"/>
      <w:tblLook w:val="04A0" w:firstRow="1" w:lastRow="0" w:firstColumn="1" w:lastColumn="0" w:noHBand="0" w:noVBand="1"/>
    </w:tblPr>
    <w:tblGrid>
      <w:gridCol w:w="1517"/>
      <w:gridCol w:w="6422"/>
      <w:gridCol w:w="2655"/>
    </w:tblGrid>
    <w:tr w:rsidR="006070A6" w14:paraId="37C2F689" w14:textId="77777777" w:rsidTr="008C3E13">
      <w:trPr>
        <w:trHeight w:val="171"/>
      </w:trPr>
      <w:tc>
        <w:tcPr>
          <w:tcW w:w="1517" w:type="dxa"/>
          <w:vMerge w:val="restart"/>
        </w:tcPr>
        <w:p w14:paraId="1EFEA06E" w14:textId="77777777" w:rsidR="006070A6" w:rsidRDefault="006070A6" w:rsidP="00ED1D1E">
          <w:r>
            <w:rPr>
              <w:noProof/>
            </w:rPr>
            <w:drawing>
              <wp:inline distT="0" distB="0" distL="0" distR="0" wp14:anchorId="1821F81D" wp14:editId="79375C21">
                <wp:extent cx="685800" cy="10477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1047750"/>
                        </a:xfrm>
                        <a:prstGeom prst="rect">
                          <a:avLst/>
                        </a:prstGeom>
                      </pic:spPr>
                    </pic:pic>
                  </a:graphicData>
                </a:graphic>
              </wp:inline>
            </w:drawing>
          </w:r>
        </w:p>
      </w:tc>
      <w:tc>
        <w:tcPr>
          <w:tcW w:w="6422" w:type="dxa"/>
          <w:vMerge w:val="restart"/>
          <w:vAlign w:val="center"/>
        </w:tcPr>
        <w:p w14:paraId="295D5B47" w14:textId="77777777" w:rsidR="006070A6" w:rsidRPr="005F7F6D" w:rsidRDefault="006070A6" w:rsidP="009F33A1">
          <w:pPr>
            <w:jc w:val="center"/>
            <w:rPr>
              <w:b/>
              <w:sz w:val="20"/>
              <w:szCs w:val="20"/>
            </w:rPr>
          </w:pPr>
          <w:r w:rsidRPr="005F7F6D">
            <w:rPr>
              <w:b/>
              <w:sz w:val="20"/>
              <w:szCs w:val="20"/>
            </w:rPr>
            <w:t>H. Ayuntamiento de Zapotlanejo</w:t>
          </w:r>
        </w:p>
      </w:tc>
      <w:tc>
        <w:tcPr>
          <w:tcW w:w="2655" w:type="dxa"/>
        </w:tcPr>
        <w:p w14:paraId="7D8378EC" w14:textId="77777777" w:rsidR="006070A6" w:rsidRPr="005F7F6D" w:rsidRDefault="006070A6" w:rsidP="000B78DC">
          <w:pPr>
            <w:rPr>
              <w:sz w:val="20"/>
              <w:szCs w:val="20"/>
            </w:rPr>
          </w:pPr>
          <w:r w:rsidRPr="005F7F6D">
            <w:rPr>
              <w:b/>
              <w:noProof/>
              <w:sz w:val="20"/>
              <w:szCs w:val="20"/>
            </w:rPr>
            <w:t xml:space="preserve">Código: </w:t>
          </w:r>
          <w:r>
            <w:rPr>
              <w:noProof/>
              <w:sz w:val="20"/>
              <w:szCs w:val="20"/>
            </w:rPr>
            <w:t>M</w:t>
          </w:r>
          <w:r w:rsidRPr="005F7F6D">
            <w:rPr>
              <w:noProof/>
              <w:sz w:val="20"/>
              <w:szCs w:val="20"/>
            </w:rPr>
            <w:t>-</w:t>
          </w:r>
          <w:r>
            <w:rPr>
              <w:noProof/>
              <w:sz w:val="20"/>
              <w:szCs w:val="20"/>
            </w:rPr>
            <w:t>CON</w:t>
          </w:r>
          <w:r w:rsidRPr="005F7F6D">
            <w:rPr>
              <w:noProof/>
              <w:sz w:val="20"/>
              <w:szCs w:val="20"/>
            </w:rPr>
            <w:t>-0</w:t>
          </w:r>
          <w:r>
            <w:rPr>
              <w:noProof/>
              <w:sz w:val="20"/>
              <w:szCs w:val="20"/>
            </w:rPr>
            <w:t>2</w:t>
          </w:r>
        </w:p>
      </w:tc>
    </w:tr>
    <w:tr w:rsidR="006070A6" w14:paraId="05C5B2CB" w14:textId="77777777" w:rsidTr="008C3E13">
      <w:trPr>
        <w:trHeight w:val="174"/>
      </w:trPr>
      <w:tc>
        <w:tcPr>
          <w:tcW w:w="1517" w:type="dxa"/>
          <w:vMerge/>
        </w:tcPr>
        <w:p w14:paraId="4D78C8E6" w14:textId="77777777" w:rsidR="006070A6" w:rsidRPr="00C26DE1" w:rsidRDefault="006070A6" w:rsidP="0043297F">
          <w:pPr>
            <w:rPr>
              <w:noProof/>
              <w:sz w:val="48"/>
              <w:szCs w:val="48"/>
            </w:rPr>
          </w:pPr>
        </w:p>
      </w:tc>
      <w:tc>
        <w:tcPr>
          <w:tcW w:w="6422" w:type="dxa"/>
          <w:vMerge/>
          <w:vAlign w:val="center"/>
        </w:tcPr>
        <w:p w14:paraId="2DC0054F" w14:textId="77777777" w:rsidR="006070A6" w:rsidRPr="005F7F6D" w:rsidRDefault="006070A6" w:rsidP="009F33A1">
          <w:pPr>
            <w:jc w:val="center"/>
            <w:rPr>
              <w:sz w:val="20"/>
              <w:szCs w:val="20"/>
            </w:rPr>
          </w:pPr>
        </w:p>
      </w:tc>
      <w:tc>
        <w:tcPr>
          <w:tcW w:w="2655" w:type="dxa"/>
        </w:tcPr>
        <w:p w14:paraId="3A9874CD" w14:textId="07DBAB3F" w:rsidR="006070A6" w:rsidRPr="005F7F6D" w:rsidRDefault="006070A6" w:rsidP="0043297F">
          <w:pPr>
            <w:rPr>
              <w:sz w:val="20"/>
              <w:szCs w:val="20"/>
            </w:rPr>
          </w:pPr>
          <w:r w:rsidRPr="005F7F6D">
            <w:rPr>
              <w:b/>
              <w:noProof/>
              <w:sz w:val="20"/>
              <w:szCs w:val="20"/>
            </w:rPr>
            <w:t xml:space="preserve">Revisión: </w:t>
          </w:r>
          <w:r w:rsidRPr="005F7F6D">
            <w:rPr>
              <w:noProof/>
              <w:sz w:val="20"/>
              <w:szCs w:val="20"/>
            </w:rPr>
            <w:t>0</w:t>
          </w:r>
          <w:r>
            <w:rPr>
              <w:noProof/>
              <w:sz w:val="20"/>
              <w:szCs w:val="20"/>
            </w:rPr>
            <w:t>1</w:t>
          </w:r>
        </w:p>
      </w:tc>
    </w:tr>
    <w:tr w:rsidR="006070A6" w14:paraId="1D90CBAC" w14:textId="77777777" w:rsidTr="008C3E13">
      <w:trPr>
        <w:trHeight w:val="308"/>
      </w:trPr>
      <w:tc>
        <w:tcPr>
          <w:tcW w:w="1517" w:type="dxa"/>
          <w:vMerge/>
        </w:tcPr>
        <w:p w14:paraId="0C68D2D1" w14:textId="77777777" w:rsidR="006070A6" w:rsidRPr="004F2654" w:rsidRDefault="006070A6" w:rsidP="0043297F">
          <w:pPr>
            <w:jc w:val="center"/>
            <w:rPr>
              <w:b/>
              <w:noProof/>
              <w:sz w:val="24"/>
              <w:szCs w:val="24"/>
            </w:rPr>
          </w:pPr>
        </w:p>
      </w:tc>
      <w:tc>
        <w:tcPr>
          <w:tcW w:w="6422" w:type="dxa"/>
          <w:vMerge w:val="restart"/>
          <w:vAlign w:val="center"/>
        </w:tcPr>
        <w:p w14:paraId="2C6C50D4" w14:textId="77777777" w:rsidR="006070A6" w:rsidRPr="005F7F6D" w:rsidRDefault="006070A6" w:rsidP="00CB7319">
          <w:pPr>
            <w:jc w:val="center"/>
            <w:rPr>
              <w:b/>
              <w:sz w:val="20"/>
              <w:szCs w:val="20"/>
            </w:rPr>
          </w:pPr>
          <w:r>
            <w:rPr>
              <w:rFonts w:cs="Arial"/>
              <w:b/>
              <w:sz w:val="20"/>
              <w:szCs w:val="20"/>
              <w:lang w:val="es-ES"/>
            </w:rPr>
            <w:t xml:space="preserve">Manual Entrega-Recepción del Municipio de Zapotlanejo </w:t>
          </w:r>
        </w:p>
      </w:tc>
      <w:tc>
        <w:tcPr>
          <w:tcW w:w="2655" w:type="dxa"/>
        </w:tcPr>
        <w:p w14:paraId="526591A2" w14:textId="78B2F2D1" w:rsidR="006070A6" w:rsidRPr="005F7F6D" w:rsidRDefault="006070A6" w:rsidP="00EA7246">
          <w:pPr>
            <w:rPr>
              <w:b/>
              <w:noProof/>
              <w:sz w:val="20"/>
              <w:szCs w:val="20"/>
            </w:rPr>
          </w:pPr>
          <w:r w:rsidRPr="005F7F6D">
            <w:rPr>
              <w:b/>
              <w:sz w:val="20"/>
              <w:szCs w:val="20"/>
            </w:rPr>
            <w:t xml:space="preserve">Fecha: </w:t>
          </w:r>
          <w:r w:rsidR="00421C5A">
            <w:rPr>
              <w:sz w:val="20"/>
              <w:szCs w:val="20"/>
            </w:rPr>
            <w:t>16</w:t>
          </w:r>
          <w:r>
            <w:rPr>
              <w:sz w:val="20"/>
              <w:szCs w:val="20"/>
            </w:rPr>
            <w:t xml:space="preserve"> </w:t>
          </w:r>
          <w:r w:rsidRPr="00EC5AF0">
            <w:rPr>
              <w:sz w:val="20"/>
              <w:szCs w:val="20"/>
            </w:rPr>
            <w:t>de</w:t>
          </w:r>
          <w:r>
            <w:rPr>
              <w:sz w:val="20"/>
              <w:szCs w:val="20"/>
            </w:rPr>
            <w:t xml:space="preserve"> agosto de 2021</w:t>
          </w:r>
          <w:r w:rsidRPr="00EC5AF0">
            <w:rPr>
              <w:sz w:val="20"/>
              <w:szCs w:val="20"/>
            </w:rPr>
            <w:t xml:space="preserve"> </w:t>
          </w:r>
        </w:p>
      </w:tc>
    </w:tr>
    <w:tr w:rsidR="006070A6" w14:paraId="79F7BC3C" w14:textId="77777777" w:rsidTr="008C3E13">
      <w:trPr>
        <w:trHeight w:val="308"/>
      </w:trPr>
      <w:tc>
        <w:tcPr>
          <w:tcW w:w="1517" w:type="dxa"/>
          <w:vMerge/>
        </w:tcPr>
        <w:p w14:paraId="56E23477" w14:textId="77777777" w:rsidR="006070A6" w:rsidRPr="004F2654" w:rsidRDefault="006070A6" w:rsidP="0043297F">
          <w:pPr>
            <w:jc w:val="center"/>
            <w:rPr>
              <w:b/>
              <w:noProof/>
              <w:sz w:val="24"/>
              <w:szCs w:val="24"/>
            </w:rPr>
          </w:pPr>
        </w:p>
      </w:tc>
      <w:tc>
        <w:tcPr>
          <w:tcW w:w="6422" w:type="dxa"/>
          <w:vMerge/>
          <w:vAlign w:val="center"/>
        </w:tcPr>
        <w:p w14:paraId="3F038ECD" w14:textId="77777777" w:rsidR="006070A6" w:rsidRPr="005F7F6D" w:rsidRDefault="006070A6" w:rsidP="009F33A1">
          <w:pPr>
            <w:jc w:val="center"/>
            <w:rPr>
              <w:rFonts w:cs="Arial"/>
              <w:sz w:val="20"/>
              <w:szCs w:val="20"/>
              <w:lang w:val="es-ES"/>
            </w:rPr>
          </w:pPr>
        </w:p>
      </w:tc>
      <w:tc>
        <w:tcPr>
          <w:tcW w:w="2655" w:type="dxa"/>
        </w:tcPr>
        <w:p w14:paraId="068A1296" w14:textId="403C36BF" w:rsidR="006070A6" w:rsidRPr="005F7F6D" w:rsidRDefault="006070A6" w:rsidP="00FA52D5">
          <w:pPr>
            <w:rPr>
              <w:b/>
              <w:sz w:val="20"/>
              <w:szCs w:val="20"/>
            </w:rPr>
          </w:pPr>
          <w:r w:rsidRPr="005F7F6D">
            <w:rPr>
              <w:b/>
              <w:noProof/>
              <w:sz w:val="20"/>
              <w:szCs w:val="20"/>
              <w:lang w:val="es-ES"/>
            </w:rPr>
            <w:t xml:space="preserve">Páginas: </w:t>
          </w:r>
          <w:r w:rsidRPr="005F7F6D">
            <w:rPr>
              <w:noProof/>
              <w:sz w:val="20"/>
              <w:szCs w:val="20"/>
            </w:rPr>
            <w:fldChar w:fldCharType="begin"/>
          </w:r>
          <w:r w:rsidRPr="005F7F6D">
            <w:rPr>
              <w:noProof/>
              <w:sz w:val="20"/>
              <w:szCs w:val="20"/>
            </w:rPr>
            <w:instrText>PAGE  \* Arabic  \* MERGEFORMAT</w:instrText>
          </w:r>
          <w:r w:rsidRPr="005F7F6D">
            <w:rPr>
              <w:noProof/>
              <w:sz w:val="20"/>
              <w:szCs w:val="20"/>
            </w:rPr>
            <w:fldChar w:fldCharType="separate"/>
          </w:r>
          <w:r w:rsidR="008D3586" w:rsidRPr="008D3586">
            <w:rPr>
              <w:noProof/>
              <w:sz w:val="20"/>
              <w:szCs w:val="20"/>
              <w:lang w:val="es-ES"/>
            </w:rPr>
            <w:t>15</w:t>
          </w:r>
          <w:r w:rsidRPr="005F7F6D">
            <w:rPr>
              <w:noProof/>
              <w:sz w:val="20"/>
              <w:szCs w:val="20"/>
            </w:rPr>
            <w:fldChar w:fldCharType="end"/>
          </w:r>
          <w:r w:rsidRPr="005F7F6D">
            <w:rPr>
              <w:noProof/>
              <w:sz w:val="20"/>
              <w:szCs w:val="20"/>
              <w:lang w:val="es-ES"/>
            </w:rPr>
            <w:t xml:space="preserve"> de </w:t>
          </w:r>
          <w:r w:rsidRPr="005F7F6D">
            <w:rPr>
              <w:sz w:val="20"/>
              <w:szCs w:val="20"/>
              <w:lang w:eastAsia="en-US"/>
            </w:rPr>
            <w:fldChar w:fldCharType="begin"/>
          </w:r>
          <w:r w:rsidRPr="005F7F6D">
            <w:rPr>
              <w:sz w:val="20"/>
              <w:szCs w:val="20"/>
            </w:rPr>
            <w:instrText>NUMPAGES  \* Arabic  \* MERGEFORMAT</w:instrText>
          </w:r>
          <w:r w:rsidRPr="005F7F6D">
            <w:rPr>
              <w:sz w:val="20"/>
              <w:szCs w:val="20"/>
              <w:lang w:eastAsia="en-US"/>
            </w:rPr>
            <w:fldChar w:fldCharType="separate"/>
          </w:r>
          <w:r w:rsidR="008D3586" w:rsidRPr="008D3586">
            <w:rPr>
              <w:noProof/>
              <w:sz w:val="20"/>
              <w:szCs w:val="20"/>
              <w:lang w:val="es-ES"/>
            </w:rPr>
            <w:t>18</w:t>
          </w:r>
          <w:r w:rsidRPr="005F7F6D">
            <w:rPr>
              <w:noProof/>
              <w:sz w:val="20"/>
              <w:szCs w:val="20"/>
              <w:lang w:val="es-ES"/>
            </w:rPr>
            <w:fldChar w:fldCharType="end"/>
          </w:r>
        </w:p>
      </w:tc>
    </w:tr>
  </w:tbl>
  <w:p w14:paraId="2FFD4F65" w14:textId="77777777" w:rsidR="006070A6" w:rsidRDefault="006070A6" w:rsidP="008C4D1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40"/>
      <w:gridCol w:w="5604"/>
      <w:gridCol w:w="3118"/>
    </w:tblGrid>
    <w:tr w:rsidR="006070A6" w14:paraId="2CE7D5C6" w14:textId="77777777" w:rsidTr="0043297F">
      <w:trPr>
        <w:trHeight w:val="275"/>
      </w:trPr>
      <w:tc>
        <w:tcPr>
          <w:tcW w:w="1242" w:type="dxa"/>
          <w:vMerge w:val="restart"/>
        </w:tcPr>
        <w:p w14:paraId="0EC09D1D" w14:textId="77777777" w:rsidR="006070A6" w:rsidRDefault="006070A6" w:rsidP="0043297F">
          <w:r>
            <w:rPr>
              <w:noProof/>
            </w:rPr>
            <w:drawing>
              <wp:inline distT="0" distB="0" distL="0" distR="0" wp14:anchorId="06519E32" wp14:editId="042EAAD3">
                <wp:extent cx="540348" cy="829351"/>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162" cy="830601"/>
                        </a:xfrm>
                        <a:prstGeom prst="rect">
                          <a:avLst/>
                        </a:prstGeom>
                      </pic:spPr>
                    </pic:pic>
                  </a:graphicData>
                </a:graphic>
              </wp:inline>
            </w:drawing>
          </w:r>
        </w:p>
      </w:tc>
      <w:tc>
        <w:tcPr>
          <w:tcW w:w="5670" w:type="dxa"/>
          <w:vMerge w:val="restart"/>
          <w:vAlign w:val="center"/>
        </w:tcPr>
        <w:p w14:paraId="0E582BF1" w14:textId="77777777" w:rsidR="006070A6" w:rsidRPr="00FA52D5" w:rsidRDefault="006070A6" w:rsidP="0043297F">
          <w:pPr>
            <w:jc w:val="center"/>
            <w:rPr>
              <w:b/>
              <w:sz w:val="24"/>
              <w:szCs w:val="24"/>
            </w:rPr>
          </w:pPr>
          <w:r w:rsidRPr="00FA52D5">
            <w:rPr>
              <w:b/>
              <w:sz w:val="24"/>
              <w:szCs w:val="24"/>
            </w:rPr>
            <w:t>H. Ayuntamiento de Zapotlanejo</w:t>
          </w:r>
        </w:p>
      </w:tc>
      <w:tc>
        <w:tcPr>
          <w:tcW w:w="3151" w:type="dxa"/>
        </w:tcPr>
        <w:p w14:paraId="679A7E30" w14:textId="77777777" w:rsidR="006070A6" w:rsidRPr="00221F0E" w:rsidRDefault="006070A6" w:rsidP="0043297F">
          <w:pPr>
            <w:rPr>
              <w:sz w:val="24"/>
              <w:szCs w:val="24"/>
            </w:rPr>
          </w:pPr>
          <w:r>
            <w:rPr>
              <w:b/>
              <w:noProof/>
              <w:sz w:val="24"/>
              <w:szCs w:val="24"/>
            </w:rPr>
            <w:t xml:space="preserve">Código: </w:t>
          </w:r>
          <w:r w:rsidRPr="00221F0E">
            <w:rPr>
              <w:noProof/>
              <w:sz w:val="24"/>
              <w:szCs w:val="24"/>
            </w:rPr>
            <w:t>P-SGC-01</w:t>
          </w:r>
        </w:p>
      </w:tc>
    </w:tr>
    <w:tr w:rsidR="006070A6" w14:paraId="10DC34CE" w14:textId="77777777" w:rsidTr="0043297F">
      <w:trPr>
        <w:trHeight w:val="281"/>
      </w:trPr>
      <w:tc>
        <w:tcPr>
          <w:tcW w:w="1242" w:type="dxa"/>
          <w:vMerge/>
        </w:tcPr>
        <w:p w14:paraId="5500DAB4" w14:textId="77777777" w:rsidR="006070A6" w:rsidRPr="00C26DE1" w:rsidRDefault="006070A6" w:rsidP="0043297F">
          <w:pPr>
            <w:rPr>
              <w:noProof/>
              <w:sz w:val="48"/>
              <w:szCs w:val="48"/>
            </w:rPr>
          </w:pPr>
        </w:p>
      </w:tc>
      <w:tc>
        <w:tcPr>
          <w:tcW w:w="5670" w:type="dxa"/>
          <w:vMerge/>
          <w:vAlign w:val="center"/>
        </w:tcPr>
        <w:p w14:paraId="1CD31A10" w14:textId="77777777" w:rsidR="006070A6" w:rsidRPr="00221F0E" w:rsidRDefault="006070A6" w:rsidP="0043297F">
          <w:pPr>
            <w:jc w:val="center"/>
            <w:rPr>
              <w:sz w:val="24"/>
              <w:szCs w:val="24"/>
            </w:rPr>
          </w:pPr>
        </w:p>
      </w:tc>
      <w:tc>
        <w:tcPr>
          <w:tcW w:w="3151" w:type="dxa"/>
        </w:tcPr>
        <w:p w14:paraId="699B9627" w14:textId="77777777" w:rsidR="006070A6" w:rsidRPr="00221F0E" w:rsidRDefault="006070A6" w:rsidP="001E5248">
          <w:pPr>
            <w:rPr>
              <w:sz w:val="24"/>
              <w:szCs w:val="24"/>
            </w:rPr>
          </w:pPr>
          <w:r>
            <w:rPr>
              <w:b/>
              <w:noProof/>
              <w:sz w:val="24"/>
              <w:szCs w:val="24"/>
            </w:rPr>
            <w:t>Revisión</w:t>
          </w:r>
          <w:r w:rsidRPr="00221F0E">
            <w:rPr>
              <w:b/>
              <w:noProof/>
              <w:sz w:val="24"/>
              <w:szCs w:val="24"/>
            </w:rPr>
            <w:t>:</w:t>
          </w:r>
          <w:r>
            <w:rPr>
              <w:b/>
              <w:noProof/>
              <w:sz w:val="24"/>
              <w:szCs w:val="24"/>
            </w:rPr>
            <w:t xml:space="preserve"> </w:t>
          </w:r>
          <w:r w:rsidRPr="001E5248">
            <w:rPr>
              <w:noProof/>
              <w:sz w:val="24"/>
              <w:szCs w:val="24"/>
            </w:rPr>
            <w:t>00</w:t>
          </w:r>
        </w:p>
      </w:tc>
    </w:tr>
    <w:tr w:rsidR="006070A6" w14:paraId="54E105D1" w14:textId="77777777" w:rsidTr="0043297F">
      <w:tc>
        <w:tcPr>
          <w:tcW w:w="1242" w:type="dxa"/>
          <w:vMerge/>
        </w:tcPr>
        <w:p w14:paraId="6AE2861F" w14:textId="77777777" w:rsidR="006070A6" w:rsidRPr="004F2654" w:rsidRDefault="006070A6" w:rsidP="0043297F">
          <w:pPr>
            <w:jc w:val="center"/>
            <w:rPr>
              <w:b/>
              <w:noProof/>
              <w:sz w:val="24"/>
              <w:szCs w:val="24"/>
            </w:rPr>
          </w:pPr>
        </w:p>
      </w:tc>
      <w:tc>
        <w:tcPr>
          <w:tcW w:w="5670" w:type="dxa"/>
          <w:vMerge w:val="restart"/>
          <w:vAlign w:val="center"/>
        </w:tcPr>
        <w:p w14:paraId="0F403173" w14:textId="77777777" w:rsidR="006070A6" w:rsidRPr="00221F0E" w:rsidRDefault="006070A6" w:rsidP="0043297F">
          <w:pPr>
            <w:jc w:val="center"/>
            <w:rPr>
              <w:b/>
              <w:sz w:val="24"/>
              <w:szCs w:val="24"/>
            </w:rPr>
          </w:pPr>
          <w:r w:rsidRPr="00312AA7">
            <w:rPr>
              <w:rFonts w:cs="Arial"/>
              <w:b/>
              <w:sz w:val="24"/>
              <w:szCs w:val="24"/>
              <w:lang w:val="es-ES"/>
            </w:rPr>
            <w:t>Nombre:</w:t>
          </w:r>
          <w:r>
            <w:rPr>
              <w:rFonts w:cs="Arial"/>
              <w:sz w:val="24"/>
              <w:szCs w:val="24"/>
              <w:lang w:val="es-ES"/>
            </w:rPr>
            <w:t xml:space="preserve"> Elaboración de documentos</w:t>
          </w:r>
        </w:p>
      </w:tc>
      <w:tc>
        <w:tcPr>
          <w:tcW w:w="3151" w:type="dxa"/>
        </w:tcPr>
        <w:p w14:paraId="2CB5C8B1" w14:textId="77777777" w:rsidR="006070A6" w:rsidRPr="00221F0E" w:rsidRDefault="006070A6" w:rsidP="0043297F">
          <w:pPr>
            <w:rPr>
              <w:b/>
              <w:noProof/>
              <w:sz w:val="24"/>
              <w:szCs w:val="24"/>
            </w:rPr>
          </w:pPr>
          <w:r>
            <w:rPr>
              <w:b/>
              <w:sz w:val="24"/>
              <w:szCs w:val="24"/>
            </w:rPr>
            <w:t>F</w:t>
          </w:r>
          <w:r w:rsidRPr="00221F0E">
            <w:rPr>
              <w:b/>
              <w:sz w:val="24"/>
              <w:szCs w:val="24"/>
            </w:rPr>
            <w:t>echa:</w:t>
          </w:r>
          <w:r>
            <w:rPr>
              <w:b/>
              <w:sz w:val="24"/>
              <w:szCs w:val="24"/>
            </w:rPr>
            <w:t xml:space="preserve"> </w:t>
          </w:r>
          <w:r w:rsidRPr="00FA52D5">
            <w:rPr>
              <w:sz w:val="24"/>
              <w:szCs w:val="24"/>
            </w:rPr>
            <w:t>04 de febrero 2016</w:t>
          </w:r>
        </w:p>
      </w:tc>
    </w:tr>
    <w:tr w:rsidR="006070A6" w14:paraId="1F585BA7" w14:textId="77777777" w:rsidTr="0043297F">
      <w:tc>
        <w:tcPr>
          <w:tcW w:w="1242" w:type="dxa"/>
          <w:vMerge/>
        </w:tcPr>
        <w:p w14:paraId="57A902C2" w14:textId="77777777" w:rsidR="006070A6" w:rsidRPr="004F2654" w:rsidRDefault="006070A6" w:rsidP="0043297F">
          <w:pPr>
            <w:jc w:val="center"/>
            <w:rPr>
              <w:b/>
              <w:noProof/>
              <w:sz w:val="24"/>
              <w:szCs w:val="24"/>
            </w:rPr>
          </w:pPr>
        </w:p>
      </w:tc>
      <w:tc>
        <w:tcPr>
          <w:tcW w:w="5670" w:type="dxa"/>
          <w:vMerge/>
          <w:vAlign w:val="center"/>
        </w:tcPr>
        <w:p w14:paraId="09DBB288" w14:textId="77777777" w:rsidR="006070A6" w:rsidRPr="00FA52D5" w:rsidRDefault="006070A6" w:rsidP="0043297F">
          <w:pPr>
            <w:jc w:val="center"/>
            <w:rPr>
              <w:rFonts w:cs="Arial"/>
              <w:sz w:val="24"/>
              <w:szCs w:val="24"/>
              <w:lang w:val="es-ES"/>
            </w:rPr>
          </w:pPr>
        </w:p>
      </w:tc>
      <w:tc>
        <w:tcPr>
          <w:tcW w:w="3151" w:type="dxa"/>
        </w:tcPr>
        <w:p w14:paraId="4C5CCE04" w14:textId="77777777" w:rsidR="006070A6" w:rsidRPr="00221F0E" w:rsidRDefault="006070A6" w:rsidP="0043297F">
          <w:pPr>
            <w:rPr>
              <w:b/>
              <w:sz w:val="24"/>
              <w:szCs w:val="24"/>
            </w:rPr>
          </w:pPr>
          <w:r>
            <w:rPr>
              <w:b/>
              <w:noProof/>
              <w:sz w:val="24"/>
              <w:szCs w:val="24"/>
              <w:lang w:val="es-ES"/>
            </w:rPr>
            <w:t>P</w:t>
          </w:r>
          <w:r w:rsidRPr="00221F0E">
            <w:rPr>
              <w:b/>
              <w:noProof/>
              <w:sz w:val="24"/>
              <w:szCs w:val="24"/>
              <w:lang w:val="es-ES"/>
            </w:rPr>
            <w:t>ágina</w:t>
          </w:r>
          <w:r>
            <w:rPr>
              <w:b/>
              <w:noProof/>
              <w:sz w:val="24"/>
              <w:szCs w:val="24"/>
              <w:lang w:val="es-ES"/>
            </w:rPr>
            <w:t>s:</w:t>
          </w:r>
          <w:r w:rsidRPr="00221F0E">
            <w:rPr>
              <w:b/>
              <w:noProof/>
              <w:sz w:val="24"/>
              <w:szCs w:val="24"/>
              <w:lang w:val="es-ES"/>
            </w:rPr>
            <w:t xml:space="preserve"> </w:t>
          </w:r>
          <w:r w:rsidRPr="00830326">
            <w:rPr>
              <w:noProof/>
              <w:sz w:val="24"/>
              <w:szCs w:val="24"/>
            </w:rPr>
            <w:fldChar w:fldCharType="begin"/>
          </w:r>
          <w:r w:rsidRPr="00830326">
            <w:rPr>
              <w:noProof/>
              <w:sz w:val="24"/>
              <w:szCs w:val="24"/>
            </w:rPr>
            <w:instrText>PAGE  \* Arabic  \* MERGEFORMAT</w:instrText>
          </w:r>
          <w:r w:rsidRPr="00830326">
            <w:rPr>
              <w:noProof/>
              <w:sz w:val="24"/>
              <w:szCs w:val="24"/>
            </w:rPr>
            <w:fldChar w:fldCharType="separate"/>
          </w:r>
          <w:r w:rsidRPr="008322DA">
            <w:rPr>
              <w:noProof/>
              <w:sz w:val="24"/>
              <w:szCs w:val="24"/>
              <w:lang w:val="es-ES"/>
            </w:rPr>
            <w:t>1</w:t>
          </w:r>
          <w:r w:rsidRPr="00830326">
            <w:rPr>
              <w:noProof/>
              <w:sz w:val="24"/>
              <w:szCs w:val="24"/>
            </w:rPr>
            <w:fldChar w:fldCharType="end"/>
          </w:r>
          <w:r w:rsidRPr="00830326">
            <w:rPr>
              <w:noProof/>
              <w:sz w:val="24"/>
              <w:szCs w:val="24"/>
              <w:lang w:val="es-ES"/>
            </w:rPr>
            <w:t xml:space="preserve"> de </w:t>
          </w:r>
          <w:r w:rsidR="001A4037">
            <w:fldChar w:fldCharType="begin"/>
          </w:r>
          <w:r w:rsidR="001A4037">
            <w:instrText>NUMPAGES  \* Arabic  \* MERGEFORMAT</w:instrText>
          </w:r>
          <w:r w:rsidR="001A4037">
            <w:fldChar w:fldCharType="separate"/>
          </w:r>
          <w:r w:rsidRPr="001F2F85">
            <w:rPr>
              <w:noProof/>
              <w:sz w:val="24"/>
              <w:szCs w:val="24"/>
              <w:lang w:val="es-ES"/>
            </w:rPr>
            <w:t>1</w:t>
          </w:r>
          <w:r w:rsidR="001A4037">
            <w:rPr>
              <w:noProof/>
              <w:sz w:val="24"/>
              <w:szCs w:val="24"/>
              <w:lang w:val="es-ES"/>
            </w:rPr>
            <w:fldChar w:fldCharType="end"/>
          </w:r>
        </w:p>
      </w:tc>
    </w:tr>
  </w:tbl>
  <w:p w14:paraId="1BC0D43C" w14:textId="77777777" w:rsidR="006070A6" w:rsidRDefault="006070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6BC"/>
    <w:multiLevelType w:val="hybridMultilevel"/>
    <w:tmpl w:val="9CF4E39E"/>
    <w:lvl w:ilvl="0" w:tplc="47D40D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356574"/>
    <w:multiLevelType w:val="hybridMultilevel"/>
    <w:tmpl w:val="D6ECB55C"/>
    <w:lvl w:ilvl="0" w:tplc="2AF68680">
      <w:start w:val="1"/>
      <w:numFmt w:val="lowerLetter"/>
      <w:lvlText w:val="%1)"/>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4A99E">
      <w:start w:val="1"/>
      <w:numFmt w:val="lowerLetter"/>
      <w:lvlText w:val="%2"/>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62B1A">
      <w:start w:val="1"/>
      <w:numFmt w:val="lowerRoman"/>
      <w:lvlText w:val="%3"/>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8F9A6">
      <w:start w:val="1"/>
      <w:numFmt w:val="decimal"/>
      <w:lvlText w:val="%4"/>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4F138">
      <w:start w:val="1"/>
      <w:numFmt w:val="lowerLetter"/>
      <w:lvlText w:val="%5"/>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25962">
      <w:start w:val="1"/>
      <w:numFmt w:val="lowerRoman"/>
      <w:lvlText w:val="%6"/>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EA0C6">
      <w:start w:val="1"/>
      <w:numFmt w:val="decimal"/>
      <w:lvlText w:val="%7"/>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E0116">
      <w:start w:val="1"/>
      <w:numFmt w:val="lowerLetter"/>
      <w:lvlText w:val="%8"/>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09ED4">
      <w:start w:val="1"/>
      <w:numFmt w:val="lowerRoman"/>
      <w:lvlText w:val="%9"/>
      <w:lvlJc w:val="left"/>
      <w:pPr>
        <w:ind w:left="7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639FA"/>
    <w:multiLevelType w:val="hybridMultilevel"/>
    <w:tmpl w:val="CA82942E"/>
    <w:lvl w:ilvl="0" w:tplc="0CD8F9A6">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4D356">
      <w:start w:val="1"/>
      <w:numFmt w:val="lowerLetter"/>
      <w:lvlText w:val="%2"/>
      <w:lvlJc w:val="left"/>
      <w:pPr>
        <w:ind w:left="143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198EE2FE">
      <w:start w:val="1"/>
      <w:numFmt w:val="lowerRoman"/>
      <w:lvlText w:val="%3"/>
      <w:lvlJc w:val="left"/>
      <w:pPr>
        <w:ind w:left="215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B038C8A4">
      <w:start w:val="1"/>
      <w:numFmt w:val="decimal"/>
      <w:lvlText w:val="%4"/>
      <w:lvlJc w:val="left"/>
      <w:pPr>
        <w:ind w:left="287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F192F788">
      <w:start w:val="1"/>
      <w:numFmt w:val="lowerLetter"/>
      <w:lvlText w:val="%5"/>
      <w:lvlJc w:val="left"/>
      <w:pPr>
        <w:ind w:left="359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DE04BE7E">
      <w:start w:val="1"/>
      <w:numFmt w:val="lowerRoman"/>
      <w:lvlText w:val="%6"/>
      <w:lvlJc w:val="left"/>
      <w:pPr>
        <w:ind w:left="431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741A684A">
      <w:start w:val="1"/>
      <w:numFmt w:val="decimal"/>
      <w:lvlText w:val="%7"/>
      <w:lvlJc w:val="left"/>
      <w:pPr>
        <w:ind w:left="503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6C22ADE0">
      <w:start w:val="1"/>
      <w:numFmt w:val="lowerLetter"/>
      <w:lvlText w:val="%8"/>
      <w:lvlJc w:val="left"/>
      <w:pPr>
        <w:ind w:left="575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07243A8E">
      <w:start w:val="1"/>
      <w:numFmt w:val="lowerRoman"/>
      <w:lvlText w:val="%9"/>
      <w:lvlJc w:val="left"/>
      <w:pPr>
        <w:ind w:left="647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3" w15:restartNumberingAfterBreak="0">
    <w:nsid w:val="0BB97640"/>
    <w:multiLevelType w:val="hybridMultilevel"/>
    <w:tmpl w:val="C25E38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32BEA"/>
    <w:multiLevelType w:val="hybridMultilevel"/>
    <w:tmpl w:val="E760D466"/>
    <w:lvl w:ilvl="0" w:tplc="080A0017">
      <w:start w:val="1"/>
      <w:numFmt w:val="lowerLetter"/>
      <w:lvlText w:val="%1)"/>
      <w:lvlJc w:val="left"/>
      <w:pPr>
        <w:ind w:left="706"/>
      </w:pPr>
      <w:rPr>
        <w:b w:val="0"/>
        <w:i w:val="0"/>
        <w:strike w:val="0"/>
        <w:dstrike w:val="0"/>
        <w:color w:val="000000"/>
        <w:sz w:val="24"/>
        <w:szCs w:val="24"/>
        <w:u w:val="none" w:color="000000"/>
        <w:bdr w:val="none" w:sz="0" w:space="0" w:color="auto"/>
        <w:shd w:val="clear" w:color="auto" w:fill="auto"/>
        <w:vertAlign w:val="baseline"/>
      </w:rPr>
    </w:lvl>
    <w:lvl w:ilvl="1" w:tplc="A2425998">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AB05C">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008F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A47B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8D6C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296F4">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691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E51DC">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7D4B80"/>
    <w:multiLevelType w:val="hybridMultilevel"/>
    <w:tmpl w:val="63D08C14"/>
    <w:lvl w:ilvl="0" w:tplc="5BB0EB4A">
      <w:start w:val="1"/>
      <w:numFmt w:val="upperRoman"/>
      <w:lvlText w:val="%1."/>
      <w:lvlJc w:val="right"/>
      <w:pPr>
        <w:tabs>
          <w:tab w:val="num" w:pos="720"/>
        </w:tabs>
        <w:ind w:left="720" w:hanging="360"/>
      </w:pPr>
    </w:lvl>
    <w:lvl w:ilvl="1" w:tplc="F9C6B416" w:tentative="1">
      <w:start w:val="1"/>
      <w:numFmt w:val="upperRoman"/>
      <w:lvlText w:val="%2."/>
      <w:lvlJc w:val="right"/>
      <w:pPr>
        <w:tabs>
          <w:tab w:val="num" w:pos="1440"/>
        </w:tabs>
        <w:ind w:left="1440" w:hanging="360"/>
      </w:pPr>
    </w:lvl>
    <w:lvl w:ilvl="2" w:tplc="2BE2E9E4" w:tentative="1">
      <w:start w:val="1"/>
      <w:numFmt w:val="upperRoman"/>
      <w:lvlText w:val="%3."/>
      <w:lvlJc w:val="right"/>
      <w:pPr>
        <w:tabs>
          <w:tab w:val="num" w:pos="2160"/>
        </w:tabs>
        <w:ind w:left="2160" w:hanging="360"/>
      </w:pPr>
    </w:lvl>
    <w:lvl w:ilvl="3" w:tplc="7E18E6B4" w:tentative="1">
      <w:start w:val="1"/>
      <w:numFmt w:val="upperRoman"/>
      <w:lvlText w:val="%4."/>
      <w:lvlJc w:val="right"/>
      <w:pPr>
        <w:tabs>
          <w:tab w:val="num" w:pos="2880"/>
        </w:tabs>
        <w:ind w:left="2880" w:hanging="360"/>
      </w:pPr>
    </w:lvl>
    <w:lvl w:ilvl="4" w:tplc="2F94A7EC" w:tentative="1">
      <w:start w:val="1"/>
      <w:numFmt w:val="upperRoman"/>
      <w:lvlText w:val="%5."/>
      <w:lvlJc w:val="right"/>
      <w:pPr>
        <w:tabs>
          <w:tab w:val="num" w:pos="3600"/>
        </w:tabs>
        <w:ind w:left="3600" w:hanging="360"/>
      </w:pPr>
    </w:lvl>
    <w:lvl w:ilvl="5" w:tplc="98F229C8" w:tentative="1">
      <w:start w:val="1"/>
      <w:numFmt w:val="upperRoman"/>
      <w:lvlText w:val="%6."/>
      <w:lvlJc w:val="right"/>
      <w:pPr>
        <w:tabs>
          <w:tab w:val="num" w:pos="4320"/>
        </w:tabs>
        <w:ind w:left="4320" w:hanging="360"/>
      </w:pPr>
    </w:lvl>
    <w:lvl w:ilvl="6" w:tplc="337ED006" w:tentative="1">
      <w:start w:val="1"/>
      <w:numFmt w:val="upperRoman"/>
      <w:lvlText w:val="%7."/>
      <w:lvlJc w:val="right"/>
      <w:pPr>
        <w:tabs>
          <w:tab w:val="num" w:pos="5040"/>
        </w:tabs>
        <w:ind w:left="5040" w:hanging="360"/>
      </w:pPr>
    </w:lvl>
    <w:lvl w:ilvl="7" w:tplc="16DA2A66" w:tentative="1">
      <w:start w:val="1"/>
      <w:numFmt w:val="upperRoman"/>
      <w:lvlText w:val="%8."/>
      <w:lvlJc w:val="right"/>
      <w:pPr>
        <w:tabs>
          <w:tab w:val="num" w:pos="5760"/>
        </w:tabs>
        <w:ind w:left="5760" w:hanging="360"/>
      </w:pPr>
    </w:lvl>
    <w:lvl w:ilvl="8" w:tplc="D40C4EF2" w:tentative="1">
      <w:start w:val="1"/>
      <w:numFmt w:val="upperRoman"/>
      <w:lvlText w:val="%9."/>
      <w:lvlJc w:val="right"/>
      <w:pPr>
        <w:tabs>
          <w:tab w:val="num" w:pos="6480"/>
        </w:tabs>
        <w:ind w:left="6480" w:hanging="360"/>
      </w:pPr>
    </w:lvl>
  </w:abstractNum>
  <w:abstractNum w:abstractNumId="6" w15:restartNumberingAfterBreak="0">
    <w:nsid w:val="1F1103A0"/>
    <w:multiLevelType w:val="hybridMultilevel"/>
    <w:tmpl w:val="626EA93C"/>
    <w:lvl w:ilvl="0" w:tplc="DAB6F430">
      <w:start w:val="1"/>
      <w:numFmt w:val="upperRoman"/>
      <w:lvlText w:val="%1."/>
      <w:lvlJc w:val="left"/>
      <w:pPr>
        <w:ind w:left="71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9BB4D356">
      <w:start w:val="1"/>
      <w:numFmt w:val="lowerLetter"/>
      <w:lvlText w:val="%2"/>
      <w:lvlJc w:val="left"/>
      <w:pPr>
        <w:ind w:left="143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198EE2FE">
      <w:start w:val="1"/>
      <w:numFmt w:val="lowerRoman"/>
      <w:lvlText w:val="%3"/>
      <w:lvlJc w:val="left"/>
      <w:pPr>
        <w:ind w:left="215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B038C8A4">
      <w:start w:val="1"/>
      <w:numFmt w:val="decimal"/>
      <w:lvlText w:val="%4"/>
      <w:lvlJc w:val="left"/>
      <w:pPr>
        <w:ind w:left="287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F192F788">
      <w:start w:val="1"/>
      <w:numFmt w:val="lowerLetter"/>
      <w:lvlText w:val="%5"/>
      <w:lvlJc w:val="left"/>
      <w:pPr>
        <w:ind w:left="359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DE04BE7E">
      <w:start w:val="1"/>
      <w:numFmt w:val="lowerRoman"/>
      <w:lvlText w:val="%6"/>
      <w:lvlJc w:val="left"/>
      <w:pPr>
        <w:ind w:left="431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741A684A">
      <w:start w:val="1"/>
      <w:numFmt w:val="decimal"/>
      <w:lvlText w:val="%7"/>
      <w:lvlJc w:val="left"/>
      <w:pPr>
        <w:ind w:left="503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6C22ADE0">
      <w:start w:val="1"/>
      <w:numFmt w:val="lowerLetter"/>
      <w:lvlText w:val="%8"/>
      <w:lvlJc w:val="left"/>
      <w:pPr>
        <w:ind w:left="575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07243A8E">
      <w:start w:val="1"/>
      <w:numFmt w:val="lowerRoman"/>
      <w:lvlText w:val="%9"/>
      <w:lvlJc w:val="left"/>
      <w:pPr>
        <w:ind w:left="647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7" w15:restartNumberingAfterBreak="0">
    <w:nsid w:val="29805281"/>
    <w:multiLevelType w:val="hybridMultilevel"/>
    <w:tmpl w:val="D1F651BC"/>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8" w15:restartNumberingAfterBreak="0">
    <w:nsid w:val="29DF1B7F"/>
    <w:multiLevelType w:val="hybridMultilevel"/>
    <w:tmpl w:val="2808289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9EF5404"/>
    <w:multiLevelType w:val="hybridMultilevel"/>
    <w:tmpl w:val="E53CBC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151E00"/>
    <w:multiLevelType w:val="hybridMultilevel"/>
    <w:tmpl w:val="8AEE7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F54511"/>
    <w:multiLevelType w:val="hybridMultilevel"/>
    <w:tmpl w:val="9F5AC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CB22D1"/>
    <w:multiLevelType w:val="hybridMultilevel"/>
    <w:tmpl w:val="A60486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0599"/>
    <w:multiLevelType w:val="hybridMultilevel"/>
    <w:tmpl w:val="CFD2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9525D"/>
    <w:multiLevelType w:val="hybridMultilevel"/>
    <w:tmpl w:val="EBA80B06"/>
    <w:lvl w:ilvl="0" w:tplc="6570EBE0">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25998">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AB05C">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008F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A47B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8D6C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296F4">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691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E51DC">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62161A"/>
    <w:multiLevelType w:val="hybridMultilevel"/>
    <w:tmpl w:val="37342454"/>
    <w:lvl w:ilvl="0" w:tplc="28AEF222">
      <w:start w:val="4"/>
      <w:numFmt w:val="upperRoman"/>
      <w:lvlText w:val="%1."/>
      <w:lvlJc w:val="left"/>
      <w:pPr>
        <w:ind w:left="4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87622C2">
      <w:start w:val="1"/>
      <w:numFmt w:val="lowerLetter"/>
      <w:lvlText w:val="%2"/>
      <w:lvlJc w:val="left"/>
      <w:pPr>
        <w:ind w:left="48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F076A440">
      <w:start w:val="1"/>
      <w:numFmt w:val="lowerRoman"/>
      <w:lvlText w:val="%3"/>
      <w:lvlJc w:val="left"/>
      <w:pPr>
        <w:ind w:left="55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996CAF6">
      <w:start w:val="1"/>
      <w:numFmt w:val="decimal"/>
      <w:lvlText w:val="%4"/>
      <w:lvlJc w:val="left"/>
      <w:pPr>
        <w:ind w:left="62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D42AE4E0">
      <w:start w:val="1"/>
      <w:numFmt w:val="lowerLetter"/>
      <w:lvlText w:val="%5"/>
      <w:lvlJc w:val="left"/>
      <w:pPr>
        <w:ind w:left="69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BF84868">
      <w:start w:val="1"/>
      <w:numFmt w:val="lowerRoman"/>
      <w:lvlText w:val="%6"/>
      <w:lvlJc w:val="left"/>
      <w:pPr>
        <w:ind w:left="76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ED09BBA">
      <w:start w:val="1"/>
      <w:numFmt w:val="decimal"/>
      <w:lvlText w:val="%7"/>
      <w:lvlJc w:val="left"/>
      <w:pPr>
        <w:ind w:left="84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E7AEFAE">
      <w:start w:val="1"/>
      <w:numFmt w:val="lowerLetter"/>
      <w:lvlText w:val="%8"/>
      <w:lvlJc w:val="left"/>
      <w:pPr>
        <w:ind w:left="91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90101796">
      <w:start w:val="1"/>
      <w:numFmt w:val="lowerRoman"/>
      <w:lvlText w:val="%9"/>
      <w:lvlJc w:val="left"/>
      <w:pPr>
        <w:ind w:left="98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6" w15:restartNumberingAfterBreak="0">
    <w:nsid w:val="5EDB4E51"/>
    <w:multiLevelType w:val="hybridMultilevel"/>
    <w:tmpl w:val="A2C861A8"/>
    <w:lvl w:ilvl="0" w:tplc="D53856F6">
      <w:start w:val="1"/>
      <w:numFmt w:val="lowerLetter"/>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002E0">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E7B88">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6D2BE">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46CB4">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0CA8E">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40C22">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44F1E">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E6968">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1C345D"/>
    <w:multiLevelType w:val="hybridMultilevel"/>
    <w:tmpl w:val="004262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3922D7"/>
    <w:multiLevelType w:val="hybridMultilevel"/>
    <w:tmpl w:val="A596F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51213"/>
    <w:multiLevelType w:val="hybridMultilevel"/>
    <w:tmpl w:val="2908A63C"/>
    <w:lvl w:ilvl="0" w:tplc="080A0017">
      <w:start w:val="1"/>
      <w:numFmt w:val="lowerLetter"/>
      <w:lvlText w:val="%1)"/>
      <w:lvlJc w:val="left"/>
      <w:pPr>
        <w:ind w:left="724"/>
      </w:pPr>
      <w:rPr>
        <w:b w:val="0"/>
        <w:i w:val="0"/>
        <w:strike w:val="0"/>
        <w:dstrike w:val="0"/>
        <w:color w:val="000000"/>
        <w:sz w:val="24"/>
        <w:szCs w:val="24"/>
        <w:u w:val="none" w:color="000000"/>
        <w:bdr w:val="none" w:sz="0" w:space="0" w:color="auto"/>
        <w:shd w:val="clear" w:color="auto" w:fill="auto"/>
        <w:vertAlign w:val="baseline"/>
      </w:rPr>
    </w:lvl>
    <w:lvl w:ilvl="1" w:tplc="716002E0">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E7B88">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6D2BE">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46CB4">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0CA8E">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40C22">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44F1E">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E6968">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B10BF8"/>
    <w:multiLevelType w:val="hybridMultilevel"/>
    <w:tmpl w:val="CA1E9C08"/>
    <w:lvl w:ilvl="0" w:tplc="080A000F">
      <w:start w:val="1"/>
      <w:numFmt w:val="decimal"/>
      <w:lvlText w:val="%1."/>
      <w:lvlJc w:val="left"/>
      <w:pPr>
        <w:ind w:left="713"/>
      </w:pPr>
      <w:rPr>
        <w:b w:val="0"/>
        <w:i w:val="0"/>
        <w:strike w:val="0"/>
        <w:dstrike w:val="0"/>
        <w:color w:val="000000"/>
        <w:sz w:val="24"/>
        <w:szCs w:val="24"/>
        <w:u w:val="none" w:color="000000"/>
        <w:bdr w:val="none" w:sz="0" w:space="0" w:color="auto"/>
        <w:shd w:val="clear" w:color="auto" w:fill="auto"/>
        <w:vertAlign w:val="baseline"/>
      </w:rPr>
    </w:lvl>
    <w:lvl w:ilvl="1" w:tplc="9BB4D356">
      <w:start w:val="1"/>
      <w:numFmt w:val="lowerLetter"/>
      <w:lvlText w:val="%2"/>
      <w:lvlJc w:val="left"/>
      <w:pPr>
        <w:ind w:left="143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198EE2FE">
      <w:start w:val="1"/>
      <w:numFmt w:val="lowerRoman"/>
      <w:lvlText w:val="%3"/>
      <w:lvlJc w:val="left"/>
      <w:pPr>
        <w:ind w:left="215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B038C8A4">
      <w:start w:val="1"/>
      <w:numFmt w:val="decimal"/>
      <w:lvlText w:val="%4"/>
      <w:lvlJc w:val="left"/>
      <w:pPr>
        <w:ind w:left="287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F192F788">
      <w:start w:val="1"/>
      <w:numFmt w:val="lowerLetter"/>
      <w:lvlText w:val="%5"/>
      <w:lvlJc w:val="left"/>
      <w:pPr>
        <w:ind w:left="359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DE04BE7E">
      <w:start w:val="1"/>
      <w:numFmt w:val="lowerRoman"/>
      <w:lvlText w:val="%6"/>
      <w:lvlJc w:val="left"/>
      <w:pPr>
        <w:ind w:left="431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741A684A">
      <w:start w:val="1"/>
      <w:numFmt w:val="decimal"/>
      <w:lvlText w:val="%7"/>
      <w:lvlJc w:val="left"/>
      <w:pPr>
        <w:ind w:left="503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6C22ADE0">
      <w:start w:val="1"/>
      <w:numFmt w:val="lowerLetter"/>
      <w:lvlText w:val="%8"/>
      <w:lvlJc w:val="left"/>
      <w:pPr>
        <w:ind w:left="575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07243A8E">
      <w:start w:val="1"/>
      <w:numFmt w:val="lowerRoman"/>
      <w:lvlText w:val="%9"/>
      <w:lvlJc w:val="left"/>
      <w:pPr>
        <w:ind w:left="647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num w:numId="1">
    <w:abstractNumId w:val="10"/>
  </w:num>
  <w:num w:numId="2">
    <w:abstractNumId w:val="17"/>
  </w:num>
  <w:num w:numId="3">
    <w:abstractNumId w:val="4"/>
  </w:num>
  <w:num w:numId="4">
    <w:abstractNumId w:val="9"/>
  </w:num>
  <w:num w:numId="5">
    <w:abstractNumId w:val="0"/>
  </w:num>
  <w:num w:numId="6">
    <w:abstractNumId w:val="7"/>
  </w:num>
  <w:num w:numId="7">
    <w:abstractNumId w:val="13"/>
  </w:num>
  <w:num w:numId="8">
    <w:abstractNumId w:val="8"/>
  </w:num>
  <w:num w:numId="9">
    <w:abstractNumId w:val="11"/>
  </w:num>
  <w:num w:numId="10">
    <w:abstractNumId w:val="12"/>
  </w:num>
  <w:num w:numId="11">
    <w:abstractNumId w:val="18"/>
  </w:num>
  <w:num w:numId="12">
    <w:abstractNumId w:val="1"/>
  </w:num>
  <w:num w:numId="13">
    <w:abstractNumId w:val="14"/>
  </w:num>
  <w:num w:numId="14">
    <w:abstractNumId w:val="15"/>
  </w:num>
  <w:num w:numId="15">
    <w:abstractNumId w:val="6"/>
  </w:num>
  <w:num w:numId="16">
    <w:abstractNumId w:val="2"/>
  </w:num>
  <w:num w:numId="17">
    <w:abstractNumId w:val="20"/>
  </w:num>
  <w:num w:numId="18">
    <w:abstractNumId w:val="16"/>
  </w:num>
  <w:num w:numId="19">
    <w:abstractNumId w:val="1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A0"/>
    <w:rsid w:val="00001657"/>
    <w:rsid w:val="00002925"/>
    <w:rsid w:val="000035E2"/>
    <w:rsid w:val="00004348"/>
    <w:rsid w:val="0000760D"/>
    <w:rsid w:val="000106E2"/>
    <w:rsid w:val="00011ABE"/>
    <w:rsid w:val="00012624"/>
    <w:rsid w:val="000138E9"/>
    <w:rsid w:val="00016A49"/>
    <w:rsid w:val="0002012C"/>
    <w:rsid w:val="0002014F"/>
    <w:rsid w:val="0002539D"/>
    <w:rsid w:val="000253B8"/>
    <w:rsid w:val="0002595B"/>
    <w:rsid w:val="00035D93"/>
    <w:rsid w:val="00036039"/>
    <w:rsid w:val="00036697"/>
    <w:rsid w:val="00037B3E"/>
    <w:rsid w:val="00040C41"/>
    <w:rsid w:val="00041458"/>
    <w:rsid w:val="000445A5"/>
    <w:rsid w:val="00045AB1"/>
    <w:rsid w:val="000474F6"/>
    <w:rsid w:val="000479AF"/>
    <w:rsid w:val="000520BF"/>
    <w:rsid w:val="00052142"/>
    <w:rsid w:val="00055804"/>
    <w:rsid w:val="00057B6B"/>
    <w:rsid w:val="000640A0"/>
    <w:rsid w:val="00065C2C"/>
    <w:rsid w:val="0006797C"/>
    <w:rsid w:val="0007058B"/>
    <w:rsid w:val="0007076A"/>
    <w:rsid w:val="00073558"/>
    <w:rsid w:val="000745F8"/>
    <w:rsid w:val="00077762"/>
    <w:rsid w:val="000870FA"/>
    <w:rsid w:val="0008796C"/>
    <w:rsid w:val="00090D14"/>
    <w:rsid w:val="0009252C"/>
    <w:rsid w:val="000951E8"/>
    <w:rsid w:val="00096B43"/>
    <w:rsid w:val="000A0444"/>
    <w:rsid w:val="000A57B0"/>
    <w:rsid w:val="000B78DC"/>
    <w:rsid w:val="000C1036"/>
    <w:rsid w:val="000C1524"/>
    <w:rsid w:val="000C55A5"/>
    <w:rsid w:val="000D14DA"/>
    <w:rsid w:val="000D3BB6"/>
    <w:rsid w:val="000D5AF7"/>
    <w:rsid w:val="000D5CC7"/>
    <w:rsid w:val="000E28A3"/>
    <w:rsid w:val="000E2C33"/>
    <w:rsid w:val="000E3B8D"/>
    <w:rsid w:val="000E5A4F"/>
    <w:rsid w:val="000F2782"/>
    <w:rsid w:val="001010B6"/>
    <w:rsid w:val="001017D7"/>
    <w:rsid w:val="00110531"/>
    <w:rsid w:val="001129FE"/>
    <w:rsid w:val="00115FC0"/>
    <w:rsid w:val="0011608A"/>
    <w:rsid w:val="00116DAE"/>
    <w:rsid w:val="00117DA6"/>
    <w:rsid w:val="001217FE"/>
    <w:rsid w:val="001237ED"/>
    <w:rsid w:val="001256BB"/>
    <w:rsid w:val="001257B0"/>
    <w:rsid w:val="0012653A"/>
    <w:rsid w:val="00130BF7"/>
    <w:rsid w:val="00131DDF"/>
    <w:rsid w:val="00135C2A"/>
    <w:rsid w:val="001419ED"/>
    <w:rsid w:val="00147CAC"/>
    <w:rsid w:val="00150BA9"/>
    <w:rsid w:val="00150EE3"/>
    <w:rsid w:val="001518BA"/>
    <w:rsid w:val="00151D96"/>
    <w:rsid w:val="00153164"/>
    <w:rsid w:val="00156C04"/>
    <w:rsid w:val="00163B1F"/>
    <w:rsid w:val="00163E45"/>
    <w:rsid w:val="00170869"/>
    <w:rsid w:val="00170C10"/>
    <w:rsid w:val="0017163B"/>
    <w:rsid w:val="00172322"/>
    <w:rsid w:val="0017348F"/>
    <w:rsid w:val="0017616A"/>
    <w:rsid w:val="0018290C"/>
    <w:rsid w:val="001838EF"/>
    <w:rsid w:val="001843D8"/>
    <w:rsid w:val="00192710"/>
    <w:rsid w:val="001955A2"/>
    <w:rsid w:val="001958BC"/>
    <w:rsid w:val="00195C81"/>
    <w:rsid w:val="00195CBA"/>
    <w:rsid w:val="001A0B67"/>
    <w:rsid w:val="001A1A93"/>
    <w:rsid w:val="001A2246"/>
    <w:rsid w:val="001A27A0"/>
    <w:rsid w:val="001A4037"/>
    <w:rsid w:val="001A5C9B"/>
    <w:rsid w:val="001A6FA1"/>
    <w:rsid w:val="001A7978"/>
    <w:rsid w:val="001B414F"/>
    <w:rsid w:val="001B4721"/>
    <w:rsid w:val="001B5866"/>
    <w:rsid w:val="001B5871"/>
    <w:rsid w:val="001B5A80"/>
    <w:rsid w:val="001B5D1D"/>
    <w:rsid w:val="001D24C9"/>
    <w:rsid w:val="001D33EC"/>
    <w:rsid w:val="001D3D62"/>
    <w:rsid w:val="001D547B"/>
    <w:rsid w:val="001D5843"/>
    <w:rsid w:val="001D62C2"/>
    <w:rsid w:val="001D7B95"/>
    <w:rsid w:val="001E1463"/>
    <w:rsid w:val="001E2C66"/>
    <w:rsid w:val="001E44EA"/>
    <w:rsid w:val="001E5248"/>
    <w:rsid w:val="001E73CF"/>
    <w:rsid w:val="001E78F7"/>
    <w:rsid w:val="001E7950"/>
    <w:rsid w:val="001F1BEF"/>
    <w:rsid w:val="001F2F85"/>
    <w:rsid w:val="001F7545"/>
    <w:rsid w:val="00202F13"/>
    <w:rsid w:val="00204AB5"/>
    <w:rsid w:val="002057B8"/>
    <w:rsid w:val="00215862"/>
    <w:rsid w:val="00216D7B"/>
    <w:rsid w:val="00221F0E"/>
    <w:rsid w:val="002233EB"/>
    <w:rsid w:val="002253D2"/>
    <w:rsid w:val="0022709F"/>
    <w:rsid w:val="002312A7"/>
    <w:rsid w:val="00232F65"/>
    <w:rsid w:val="002337EF"/>
    <w:rsid w:val="0023404D"/>
    <w:rsid w:val="002360F9"/>
    <w:rsid w:val="00236F05"/>
    <w:rsid w:val="00242D69"/>
    <w:rsid w:val="0024362E"/>
    <w:rsid w:val="002441A6"/>
    <w:rsid w:val="00245854"/>
    <w:rsid w:val="0024634B"/>
    <w:rsid w:val="002469FE"/>
    <w:rsid w:val="00250BF1"/>
    <w:rsid w:val="00250ED6"/>
    <w:rsid w:val="002539E9"/>
    <w:rsid w:val="002568F9"/>
    <w:rsid w:val="00260316"/>
    <w:rsid w:val="0026304C"/>
    <w:rsid w:val="0026578B"/>
    <w:rsid w:val="002660A7"/>
    <w:rsid w:val="00270205"/>
    <w:rsid w:val="00270F21"/>
    <w:rsid w:val="00271796"/>
    <w:rsid w:val="00271F89"/>
    <w:rsid w:val="00273109"/>
    <w:rsid w:val="0027367B"/>
    <w:rsid w:val="002776F9"/>
    <w:rsid w:val="002779D2"/>
    <w:rsid w:val="00285D81"/>
    <w:rsid w:val="00286914"/>
    <w:rsid w:val="002A0C50"/>
    <w:rsid w:val="002A2C15"/>
    <w:rsid w:val="002A49C1"/>
    <w:rsid w:val="002A4D05"/>
    <w:rsid w:val="002A4DF7"/>
    <w:rsid w:val="002A6403"/>
    <w:rsid w:val="002B0059"/>
    <w:rsid w:val="002B03EA"/>
    <w:rsid w:val="002B0891"/>
    <w:rsid w:val="002B4EC2"/>
    <w:rsid w:val="002B53D4"/>
    <w:rsid w:val="002B55D8"/>
    <w:rsid w:val="002C380A"/>
    <w:rsid w:val="002C49A3"/>
    <w:rsid w:val="002D24DB"/>
    <w:rsid w:val="002D6010"/>
    <w:rsid w:val="002D6071"/>
    <w:rsid w:val="002D60FC"/>
    <w:rsid w:val="002D7FB5"/>
    <w:rsid w:val="002E0EFA"/>
    <w:rsid w:val="002E3391"/>
    <w:rsid w:val="002E3E4A"/>
    <w:rsid w:val="002E66A9"/>
    <w:rsid w:val="002F3779"/>
    <w:rsid w:val="002F5C02"/>
    <w:rsid w:val="00302941"/>
    <w:rsid w:val="00303895"/>
    <w:rsid w:val="00303AAC"/>
    <w:rsid w:val="00307A68"/>
    <w:rsid w:val="00311E8A"/>
    <w:rsid w:val="00312AA7"/>
    <w:rsid w:val="00312FF0"/>
    <w:rsid w:val="00313B16"/>
    <w:rsid w:val="00314854"/>
    <w:rsid w:val="00316046"/>
    <w:rsid w:val="0031634C"/>
    <w:rsid w:val="003167E6"/>
    <w:rsid w:val="00324488"/>
    <w:rsid w:val="00324499"/>
    <w:rsid w:val="003346E7"/>
    <w:rsid w:val="00336D00"/>
    <w:rsid w:val="00337318"/>
    <w:rsid w:val="003421A8"/>
    <w:rsid w:val="00343822"/>
    <w:rsid w:val="003438E6"/>
    <w:rsid w:val="003449DE"/>
    <w:rsid w:val="00345465"/>
    <w:rsid w:val="00345737"/>
    <w:rsid w:val="0034599D"/>
    <w:rsid w:val="0035022A"/>
    <w:rsid w:val="00350260"/>
    <w:rsid w:val="003503BD"/>
    <w:rsid w:val="00350C69"/>
    <w:rsid w:val="00351B57"/>
    <w:rsid w:val="00362171"/>
    <w:rsid w:val="003655E0"/>
    <w:rsid w:val="003662E6"/>
    <w:rsid w:val="003715BE"/>
    <w:rsid w:val="0037210D"/>
    <w:rsid w:val="0037287F"/>
    <w:rsid w:val="0037500D"/>
    <w:rsid w:val="00377927"/>
    <w:rsid w:val="00381C19"/>
    <w:rsid w:val="00395102"/>
    <w:rsid w:val="003A09C2"/>
    <w:rsid w:val="003A1A3C"/>
    <w:rsid w:val="003A4880"/>
    <w:rsid w:val="003A6B55"/>
    <w:rsid w:val="003B18CD"/>
    <w:rsid w:val="003C498A"/>
    <w:rsid w:val="003C54C1"/>
    <w:rsid w:val="003C5CFC"/>
    <w:rsid w:val="003C6DE9"/>
    <w:rsid w:val="003D0CFB"/>
    <w:rsid w:val="003D377C"/>
    <w:rsid w:val="003D6531"/>
    <w:rsid w:val="003D7FAC"/>
    <w:rsid w:val="003E105B"/>
    <w:rsid w:val="003E171A"/>
    <w:rsid w:val="003E292D"/>
    <w:rsid w:val="003F1A7A"/>
    <w:rsid w:val="003F2E4B"/>
    <w:rsid w:val="003F4841"/>
    <w:rsid w:val="003F6229"/>
    <w:rsid w:val="003F68B6"/>
    <w:rsid w:val="004007BB"/>
    <w:rsid w:val="0040299E"/>
    <w:rsid w:val="00403BAF"/>
    <w:rsid w:val="004070D4"/>
    <w:rsid w:val="0041037B"/>
    <w:rsid w:val="00412698"/>
    <w:rsid w:val="00412B91"/>
    <w:rsid w:val="00414373"/>
    <w:rsid w:val="004176FB"/>
    <w:rsid w:val="00417938"/>
    <w:rsid w:val="00420657"/>
    <w:rsid w:val="00420BFF"/>
    <w:rsid w:val="0042138C"/>
    <w:rsid w:val="00421C5A"/>
    <w:rsid w:val="00423C19"/>
    <w:rsid w:val="00424478"/>
    <w:rsid w:val="0042616A"/>
    <w:rsid w:val="00426CE9"/>
    <w:rsid w:val="004303E0"/>
    <w:rsid w:val="0043297F"/>
    <w:rsid w:val="004365AD"/>
    <w:rsid w:val="00436E63"/>
    <w:rsid w:val="00437C35"/>
    <w:rsid w:val="00437F63"/>
    <w:rsid w:val="00440528"/>
    <w:rsid w:val="00443927"/>
    <w:rsid w:val="00444DAF"/>
    <w:rsid w:val="00447F06"/>
    <w:rsid w:val="00453710"/>
    <w:rsid w:val="00453D0F"/>
    <w:rsid w:val="00454EDC"/>
    <w:rsid w:val="004557A2"/>
    <w:rsid w:val="0046051B"/>
    <w:rsid w:val="00462427"/>
    <w:rsid w:val="004640EC"/>
    <w:rsid w:val="004641FB"/>
    <w:rsid w:val="00467C44"/>
    <w:rsid w:val="00470EC3"/>
    <w:rsid w:val="004753C7"/>
    <w:rsid w:val="00481EBE"/>
    <w:rsid w:val="00485CD9"/>
    <w:rsid w:val="004926C3"/>
    <w:rsid w:val="00494D6B"/>
    <w:rsid w:val="004A0C9A"/>
    <w:rsid w:val="004A2CFB"/>
    <w:rsid w:val="004A4B98"/>
    <w:rsid w:val="004B3685"/>
    <w:rsid w:val="004B64EC"/>
    <w:rsid w:val="004B79B2"/>
    <w:rsid w:val="004C5F57"/>
    <w:rsid w:val="004D0E70"/>
    <w:rsid w:val="004D291B"/>
    <w:rsid w:val="004D46DB"/>
    <w:rsid w:val="004D5D4A"/>
    <w:rsid w:val="004D5F61"/>
    <w:rsid w:val="004D5FBA"/>
    <w:rsid w:val="004D7A02"/>
    <w:rsid w:val="004E13D3"/>
    <w:rsid w:val="004E2112"/>
    <w:rsid w:val="004E3FE3"/>
    <w:rsid w:val="004E4248"/>
    <w:rsid w:val="004F043C"/>
    <w:rsid w:val="004F2654"/>
    <w:rsid w:val="004F2EEB"/>
    <w:rsid w:val="004F463A"/>
    <w:rsid w:val="005048CA"/>
    <w:rsid w:val="00504D6D"/>
    <w:rsid w:val="00515836"/>
    <w:rsid w:val="0051702D"/>
    <w:rsid w:val="00522327"/>
    <w:rsid w:val="005264FC"/>
    <w:rsid w:val="005310AA"/>
    <w:rsid w:val="0053212F"/>
    <w:rsid w:val="00536B35"/>
    <w:rsid w:val="00543888"/>
    <w:rsid w:val="005452D0"/>
    <w:rsid w:val="005510D0"/>
    <w:rsid w:val="00551284"/>
    <w:rsid w:val="005513ED"/>
    <w:rsid w:val="005566D9"/>
    <w:rsid w:val="00557231"/>
    <w:rsid w:val="00557966"/>
    <w:rsid w:val="005632FE"/>
    <w:rsid w:val="005639E2"/>
    <w:rsid w:val="005642C1"/>
    <w:rsid w:val="00564DB3"/>
    <w:rsid w:val="005650E6"/>
    <w:rsid w:val="005672C8"/>
    <w:rsid w:val="005731C6"/>
    <w:rsid w:val="005735DC"/>
    <w:rsid w:val="00574DAA"/>
    <w:rsid w:val="00575F6D"/>
    <w:rsid w:val="00581921"/>
    <w:rsid w:val="0058617C"/>
    <w:rsid w:val="0059357A"/>
    <w:rsid w:val="005A0DB2"/>
    <w:rsid w:val="005A47DD"/>
    <w:rsid w:val="005B0C77"/>
    <w:rsid w:val="005B57AE"/>
    <w:rsid w:val="005C182D"/>
    <w:rsid w:val="005C44FD"/>
    <w:rsid w:val="005C4A2E"/>
    <w:rsid w:val="005C4F12"/>
    <w:rsid w:val="005C6D5B"/>
    <w:rsid w:val="005C7B97"/>
    <w:rsid w:val="005C7BB3"/>
    <w:rsid w:val="005D6172"/>
    <w:rsid w:val="005D6FED"/>
    <w:rsid w:val="005E35C5"/>
    <w:rsid w:val="005E4D15"/>
    <w:rsid w:val="005F09A8"/>
    <w:rsid w:val="005F3BCF"/>
    <w:rsid w:val="005F7F6D"/>
    <w:rsid w:val="0060099B"/>
    <w:rsid w:val="00600F9E"/>
    <w:rsid w:val="00604D8A"/>
    <w:rsid w:val="006070A6"/>
    <w:rsid w:val="0061171B"/>
    <w:rsid w:val="00617B01"/>
    <w:rsid w:val="00617CC7"/>
    <w:rsid w:val="00620F01"/>
    <w:rsid w:val="00620F29"/>
    <w:rsid w:val="00622CDC"/>
    <w:rsid w:val="00622EE7"/>
    <w:rsid w:val="0062567C"/>
    <w:rsid w:val="00627C33"/>
    <w:rsid w:val="00632A38"/>
    <w:rsid w:val="006343DF"/>
    <w:rsid w:val="00636B5E"/>
    <w:rsid w:val="00642B1E"/>
    <w:rsid w:val="00644462"/>
    <w:rsid w:val="006446C0"/>
    <w:rsid w:val="00652A14"/>
    <w:rsid w:val="006610C0"/>
    <w:rsid w:val="006622EF"/>
    <w:rsid w:val="006678F8"/>
    <w:rsid w:val="0067039E"/>
    <w:rsid w:val="00671931"/>
    <w:rsid w:val="00671D21"/>
    <w:rsid w:val="00672350"/>
    <w:rsid w:val="0068654A"/>
    <w:rsid w:val="0069037C"/>
    <w:rsid w:val="006945A6"/>
    <w:rsid w:val="00694FF7"/>
    <w:rsid w:val="0069748A"/>
    <w:rsid w:val="006A640E"/>
    <w:rsid w:val="006B2A9F"/>
    <w:rsid w:val="006B42F4"/>
    <w:rsid w:val="006B7CDD"/>
    <w:rsid w:val="006D1D3C"/>
    <w:rsid w:val="006D5538"/>
    <w:rsid w:val="006D605B"/>
    <w:rsid w:val="006D6374"/>
    <w:rsid w:val="006D6B10"/>
    <w:rsid w:val="006D7F72"/>
    <w:rsid w:val="006E2C88"/>
    <w:rsid w:val="006E5E38"/>
    <w:rsid w:val="006E692C"/>
    <w:rsid w:val="006F510A"/>
    <w:rsid w:val="006F6850"/>
    <w:rsid w:val="006F733D"/>
    <w:rsid w:val="007006AD"/>
    <w:rsid w:val="0070688F"/>
    <w:rsid w:val="00710D4F"/>
    <w:rsid w:val="007120BE"/>
    <w:rsid w:val="00714977"/>
    <w:rsid w:val="00721B75"/>
    <w:rsid w:val="00724629"/>
    <w:rsid w:val="00736637"/>
    <w:rsid w:val="0074024A"/>
    <w:rsid w:val="007418E6"/>
    <w:rsid w:val="00742A93"/>
    <w:rsid w:val="00743A69"/>
    <w:rsid w:val="0074500D"/>
    <w:rsid w:val="007501EB"/>
    <w:rsid w:val="00753D51"/>
    <w:rsid w:val="0075483E"/>
    <w:rsid w:val="00755E04"/>
    <w:rsid w:val="007603BA"/>
    <w:rsid w:val="00763954"/>
    <w:rsid w:val="0076569C"/>
    <w:rsid w:val="00766414"/>
    <w:rsid w:val="00766D24"/>
    <w:rsid w:val="00767653"/>
    <w:rsid w:val="00767C6D"/>
    <w:rsid w:val="007727F0"/>
    <w:rsid w:val="00774343"/>
    <w:rsid w:val="007744E3"/>
    <w:rsid w:val="00776273"/>
    <w:rsid w:val="00777C23"/>
    <w:rsid w:val="007804FF"/>
    <w:rsid w:val="00785DEB"/>
    <w:rsid w:val="00786732"/>
    <w:rsid w:val="00790807"/>
    <w:rsid w:val="007913FC"/>
    <w:rsid w:val="00795E5E"/>
    <w:rsid w:val="007974CA"/>
    <w:rsid w:val="007A088D"/>
    <w:rsid w:val="007A1522"/>
    <w:rsid w:val="007A41CC"/>
    <w:rsid w:val="007A578C"/>
    <w:rsid w:val="007A6445"/>
    <w:rsid w:val="007B4A1D"/>
    <w:rsid w:val="007C0C10"/>
    <w:rsid w:val="007C1351"/>
    <w:rsid w:val="007C20FA"/>
    <w:rsid w:val="007C25C4"/>
    <w:rsid w:val="007C2DF3"/>
    <w:rsid w:val="007C3126"/>
    <w:rsid w:val="007C3BE7"/>
    <w:rsid w:val="007C7E63"/>
    <w:rsid w:val="007D02FD"/>
    <w:rsid w:val="007D0C49"/>
    <w:rsid w:val="007D0D7F"/>
    <w:rsid w:val="007D76CA"/>
    <w:rsid w:val="007D77BA"/>
    <w:rsid w:val="007E379B"/>
    <w:rsid w:val="007E3A5C"/>
    <w:rsid w:val="007E3A74"/>
    <w:rsid w:val="007E5E36"/>
    <w:rsid w:val="007E698F"/>
    <w:rsid w:val="007E69B0"/>
    <w:rsid w:val="007E726A"/>
    <w:rsid w:val="007E76A9"/>
    <w:rsid w:val="007F233D"/>
    <w:rsid w:val="00800AFD"/>
    <w:rsid w:val="00801163"/>
    <w:rsid w:val="00805CB4"/>
    <w:rsid w:val="00807512"/>
    <w:rsid w:val="008139E2"/>
    <w:rsid w:val="00815930"/>
    <w:rsid w:val="00815AF0"/>
    <w:rsid w:val="008163C8"/>
    <w:rsid w:val="0081769C"/>
    <w:rsid w:val="00817EB1"/>
    <w:rsid w:val="008235D4"/>
    <w:rsid w:val="00826265"/>
    <w:rsid w:val="00830326"/>
    <w:rsid w:val="008316F2"/>
    <w:rsid w:val="008322DA"/>
    <w:rsid w:val="008356A9"/>
    <w:rsid w:val="00836EF6"/>
    <w:rsid w:val="00843790"/>
    <w:rsid w:val="00846E1E"/>
    <w:rsid w:val="00846E85"/>
    <w:rsid w:val="00851A3C"/>
    <w:rsid w:val="00851ADD"/>
    <w:rsid w:val="008542FF"/>
    <w:rsid w:val="00860639"/>
    <w:rsid w:val="00862626"/>
    <w:rsid w:val="00863738"/>
    <w:rsid w:val="00864C2E"/>
    <w:rsid w:val="008660F9"/>
    <w:rsid w:val="0086620B"/>
    <w:rsid w:val="008662B4"/>
    <w:rsid w:val="00867A55"/>
    <w:rsid w:val="00872FFD"/>
    <w:rsid w:val="00874869"/>
    <w:rsid w:val="008756DD"/>
    <w:rsid w:val="00877BFA"/>
    <w:rsid w:val="008826E5"/>
    <w:rsid w:val="00884105"/>
    <w:rsid w:val="00884B40"/>
    <w:rsid w:val="00885752"/>
    <w:rsid w:val="008869EA"/>
    <w:rsid w:val="00891114"/>
    <w:rsid w:val="0089172E"/>
    <w:rsid w:val="008954CB"/>
    <w:rsid w:val="008A252C"/>
    <w:rsid w:val="008B06B6"/>
    <w:rsid w:val="008B3E18"/>
    <w:rsid w:val="008C0516"/>
    <w:rsid w:val="008C20E2"/>
    <w:rsid w:val="008C2591"/>
    <w:rsid w:val="008C3E13"/>
    <w:rsid w:val="008C4D16"/>
    <w:rsid w:val="008C4E05"/>
    <w:rsid w:val="008C5578"/>
    <w:rsid w:val="008C569D"/>
    <w:rsid w:val="008D1341"/>
    <w:rsid w:val="008D234D"/>
    <w:rsid w:val="008D3586"/>
    <w:rsid w:val="008D3AE2"/>
    <w:rsid w:val="008E0439"/>
    <w:rsid w:val="008E5A2C"/>
    <w:rsid w:val="008E5AFF"/>
    <w:rsid w:val="008F0B0E"/>
    <w:rsid w:val="008F603B"/>
    <w:rsid w:val="00903BCD"/>
    <w:rsid w:val="00904224"/>
    <w:rsid w:val="00904979"/>
    <w:rsid w:val="00905052"/>
    <w:rsid w:val="00911AF9"/>
    <w:rsid w:val="00911BB8"/>
    <w:rsid w:val="00911BE3"/>
    <w:rsid w:val="00911E69"/>
    <w:rsid w:val="00912D48"/>
    <w:rsid w:val="00914148"/>
    <w:rsid w:val="00914981"/>
    <w:rsid w:val="00921E78"/>
    <w:rsid w:val="009239D2"/>
    <w:rsid w:val="00931AC1"/>
    <w:rsid w:val="00934D95"/>
    <w:rsid w:val="00936837"/>
    <w:rsid w:val="009402EE"/>
    <w:rsid w:val="00941AE8"/>
    <w:rsid w:val="00943D08"/>
    <w:rsid w:val="009459ED"/>
    <w:rsid w:val="0095124E"/>
    <w:rsid w:val="00952298"/>
    <w:rsid w:val="00953E62"/>
    <w:rsid w:val="00953EF8"/>
    <w:rsid w:val="009547F5"/>
    <w:rsid w:val="00957020"/>
    <w:rsid w:val="0095733A"/>
    <w:rsid w:val="00961534"/>
    <w:rsid w:val="009618C0"/>
    <w:rsid w:val="00961C2C"/>
    <w:rsid w:val="00961DE6"/>
    <w:rsid w:val="009624B7"/>
    <w:rsid w:val="00965639"/>
    <w:rsid w:val="0096604B"/>
    <w:rsid w:val="009667D0"/>
    <w:rsid w:val="00966FF4"/>
    <w:rsid w:val="00967044"/>
    <w:rsid w:val="009722E6"/>
    <w:rsid w:val="00974824"/>
    <w:rsid w:val="00980688"/>
    <w:rsid w:val="00981D41"/>
    <w:rsid w:val="00981EE6"/>
    <w:rsid w:val="009838CC"/>
    <w:rsid w:val="00983991"/>
    <w:rsid w:val="00987C44"/>
    <w:rsid w:val="00992065"/>
    <w:rsid w:val="009A17C0"/>
    <w:rsid w:val="009A4E3D"/>
    <w:rsid w:val="009A4E73"/>
    <w:rsid w:val="009A62FC"/>
    <w:rsid w:val="009A7372"/>
    <w:rsid w:val="009B016A"/>
    <w:rsid w:val="009B101D"/>
    <w:rsid w:val="009B3958"/>
    <w:rsid w:val="009C1E4C"/>
    <w:rsid w:val="009C1F15"/>
    <w:rsid w:val="009C44FE"/>
    <w:rsid w:val="009C4DD8"/>
    <w:rsid w:val="009C5498"/>
    <w:rsid w:val="009D1E79"/>
    <w:rsid w:val="009D380E"/>
    <w:rsid w:val="009D4ED0"/>
    <w:rsid w:val="009D55BD"/>
    <w:rsid w:val="009D770F"/>
    <w:rsid w:val="009E5E12"/>
    <w:rsid w:val="009F1A63"/>
    <w:rsid w:val="009F1A8C"/>
    <w:rsid w:val="009F33A1"/>
    <w:rsid w:val="009F3EED"/>
    <w:rsid w:val="009F73BB"/>
    <w:rsid w:val="009F7B83"/>
    <w:rsid w:val="00A031D9"/>
    <w:rsid w:val="00A05178"/>
    <w:rsid w:val="00A06403"/>
    <w:rsid w:val="00A065EC"/>
    <w:rsid w:val="00A1021A"/>
    <w:rsid w:val="00A116B6"/>
    <w:rsid w:val="00A11C21"/>
    <w:rsid w:val="00A1455A"/>
    <w:rsid w:val="00A1527C"/>
    <w:rsid w:val="00A1662C"/>
    <w:rsid w:val="00A16782"/>
    <w:rsid w:val="00A1688B"/>
    <w:rsid w:val="00A16A82"/>
    <w:rsid w:val="00A1728D"/>
    <w:rsid w:val="00A244AD"/>
    <w:rsid w:val="00A25BB8"/>
    <w:rsid w:val="00A25D68"/>
    <w:rsid w:val="00A26DE8"/>
    <w:rsid w:val="00A313C0"/>
    <w:rsid w:val="00A313ED"/>
    <w:rsid w:val="00A31A6D"/>
    <w:rsid w:val="00A3208A"/>
    <w:rsid w:val="00A41000"/>
    <w:rsid w:val="00A44C8B"/>
    <w:rsid w:val="00A527B1"/>
    <w:rsid w:val="00A52FDB"/>
    <w:rsid w:val="00A56255"/>
    <w:rsid w:val="00A57EE0"/>
    <w:rsid w:val="00A64A2C"/>
    <w:rsid w:val="00A66F66"/>
    <w:rsid w:val="00A675F0"/>
    <w:rsid w:val="00A81D2E"/>
    <w:rsid w:val="00A82F48"/>
    <w:rsid w:val="00A862E0"/>
    <w:rsid w:val="00A86D49"/>
    <w:rsid w:val="00A872F5"/>
    <w:rsid w:val="00A9024F"/>
    <w:rsid w:val="00A905A8"/>
    <w:rsid w:val="00A93A79"/>
    <w:rsid w:val="00A954A6"/>
    <w:rsid w:val="00AB2A77"/>
    <w:rsid w:val="00AB3ABE"/>
    <w:rsid w:val="00AC22FC"/>
    <w:rsid w:val="00AC7F32"/>
    <w:rsid w:val="00AD02BC"/>
    <w:rsid w:val="00AD0F5D"/>
    <w:rsid w:val="00AD23CC"/>
    <w:rsid w:val="00AD3EEA"/>
    <w:rsid w:val="00AD402B"/>
    <w:rsid w:val="00AD4F21"/>
    <w:rsid w:val="00AD7E84"/>
    <w:rsid w:val="00AE3E34"/>
    <w:rsid w:val="00AE6163"/>
    <w:rsid w:val="00AF6606"/>
    <w:rsid w:val="00B00221"/>
    <w:rsid w:val="00B0086E"/>
    <w:rsid w:val="00B053C2"/>
    <w:rsid w:val="00B0580D"/>
    <w:rsid w:val="00B07E9F"/>
    <w:rsid w:val="00B1112F"/>
    <w:rsid w:val="00B113B9"/>
    <w:rsid w:val="00B11637"/>
    <w:rsid w:val="00B17164"/>
    <w:rsid w:val="00B23501"/>
    <w:rsid w:val="00B264B9"/>
    <w:rsid w:val="00B301AA"/>
    <w:rsid w:val="00B31BA4"/>
    <w:rsid w:val="00B3254C"/>
    <w:rsid w:val="00B33816"/>
    <w:rsid w:val="00B338A2"/>
    <w:rsid w:val="00B34BF3"/>
    <w:rsid w:val="00B35A14"/>
    <w:rsid w:val="00B40025"/>
    <w:rsid w:val="00B41794"/>
    <w:rsid w:val="00B4228B"/>
    <w:rsid w:val="00B43233"/>
    <w:rsid w:val="00B440FC"/>
    <w:rsid w:val="00B478A0"/>
    <w:rsid w:val="00B52425"/>
    <w:rsid w:val="00B52780"/>
    <w:rsid w:val="00B531B6"/>
    <w:rsid w:val="00B534DE"/>
    <w:rsid w:val="00B548E7"/>
    <w:rsid w:val="00B54E16"/>
    <w:rsid w:val="00B5556B"/>
    <w:rsid w:val="00B5614D"/>
    <w:rsid w:val="00B61544"/>
    <w:rsid w:val="00B61EE1"/>
    <w:rsid w:val="00B7189F"/>
    <w:rsid w:val="00B7620B"/>
    <w:rsid w:val="00B82CC5"/>
    <w:rsid w:val="00B90754"/>
    <w:rsid w:val="00B90C24"/>
    <w:rsid w:val="00B97D6F"/>
    <w:rsid w:val="00BA12A9"/>
    <w:rsid w:val="00BA39EC"/>
    <w:rsid w:val="00BA625E"/>
    <w:rsid w:val="00BB13B1"/>
    <w:rsid w:val="00BC1F31"/>
    <w:rsid w:val="00BC3F9D"/>
    <w:rsid w:val="00BC430A"/>
    <w:rsid w:val="00BC580C"/>
    <w:rsid w:val="00BC5B42"/>
    <w:rsid w:val="00BC7AEA"/>
    <w:rsid w:val="00BC7EB2"/>
    <w:rsid w:val="00BD3DE5"/>
    <w:rsid w:val="00BD51C0"/>
    <w:rsid w:val="00BD5C8D"/>
    <w:rsid w:val="00BD690C"/>
    <w:rsid w:val="00BE12D0"/>
    <w:rsid w:val="00BE21E9"/>
    <w:rsid w:val="00BF160B"/>
    <w:rsid w:val="00BF5584"/>
    <w:rsid w:val="00C00735"/>
    <w:rsid w:val="00C01B9C"/>
    <w:rsid w:val="00C04679"/>
    <w:rsid w:val="00C06EEF"/>
    <w:rsid w:val="00C1169C"/>
    <w:rsid w:val="00C11B12"/>
    <w:rsid w:val="00C120D8"/>
    <w:rsid w:val="00C16CC7"/>
    <w:rsid w:val="00C20881"/>
    <w:rsid w:val="00C22D58"/>
    <w:rsid w:val="00C23F05"/>
    <w:rsid w:val="00C25A24"/>
    <w:rsid w:val="00C25F6B"/>
    <w:rsid w:val="00C264AB"/>
    <w:rsid w:val="00C26DE1"/>
    <w:rsid w:val="00C3113A"/>
    <w:rsid w:val="00C31E01"/>
    <w:rsid w:val="00C378BF"/>
    <w:rsid w:val="00C40419"/>
    <w:rsid w:val="00C478EF"/>
    <w:rsid w:val="00C5079E"/>
    <w:rsid w:val="00C50B8E"/>
    <w:rsid w:val="00C50F66"/>
    <w:rsid w:val="00C54A88"/>
    <w:rsid w:val="00C56235"/>
    <w:rsid w:val="00C57F69"/>
    <w:rsid w:val="00C62280"/>
    <w:rsid w:val="00C63EAA"/>
    <w:rsid w:val="00C642F9"/>
    <w:rsid w:val="00C7060A"/>
    <w:rsid w:val="00C70EAE"/>
    <w:rsid w:val="00C751CB"/>
    <w:rsid w:val="00C752A0"/>
    <w:rsid w:val="00C75B75"/>
    <w:rsid w:val="00C83927"/>
    <w:rsid w:val="00C84515"/>
    <w:rsid w:val="00C90F26"/>
    <w:rsid w:val="00C96D6D"/>
    <w:rsid w:val="00C97B69"/>
    <w:rsid w:val="00CA039D"/>
    <w:rsid w:val="00CA0C23"/>
    <w:rsid w:val="00CA0F42"/>
    <w:rsid w:val="00CA2679"/>
    <w:rsid w:val="00CA3BAA"/>
    <w:rsid w:val="00CA6FDA"/>
    <w:rsid w:val="00CA7B0B"/>
    <w:rsid w:val="00CB0CC7"/>
    <w:rsid w:val="00CB3F96"/>
    <w:rsid w:val="00CB411C"/>
    <w:rsid w:val="00CB5953"/>
    <w:rsid w:val="00CB65F7"/>
    <w:rsid w:val="00CB7319"/>
    <w:rsid w:val="00CB77F0"/>
    <w:rsid w:val="00CC022E"/>
    <w:rsid w:val="00CC27B7"/>
    <w:rsid w:val="00CC2BD7"/>
    <w:rsid w:val="00CC37A5"/>
    <w:rsid w:val="00CC3B84"/>
    <w:rsid w:val="00CD1BF3"/>
    <w:rsid w:val="00CE05A9"/>
    <w:rsid w:val="00CE0814"/>
    <w:rsid w:val="00CE0B2B"/>
    <w:rsid w:val="00CE11CA"/>
    <w:rsid w:val="00CE2A7B"/>
    <w:rsid w:val="00CE39DB"/>
    <w:rsid w:val="00CE77F7"/>
    <w:rsid w:val="00CF0BF1"/>
    <w:rsid w:val="00CF243D"/>
    <w:rsid w:val="00CF3229"/>
    <w:rsid w:val="00CF537F"/>
    <w:rsid w:val="00CF53D5"/>
    <w:rsid w:val="00D00510"/>
    <w:rsid w:val="00D03244"/>
    <w:rsid w:val="00D039A6"/>
    <w:rsid w:val="00D075F5"/>
    <w:rsid w:val="00D12BE5"/>
    <w:rsid w:val="00D141B6"/>
    <w:rsid w:val="00D16647"/>
    <w:rsid w:val="00D17A24"/>
    <w:rsid w:val="00D2195B"/>
    <w:rsid w:val="00D25BF4"/>
    <w:rsid w:val="00D25F75"/>
    <w:rsid w:val="00D26948"/>
    <w:rsid w:val="00D36729"/>
    <w:rsid w:val="00D40B87"/>
    <w:rsid w:val="00D414BA"/>
    <w:rsid w:val="00D41945"/>
    <w:rsid w:val="00D42251"/>
    <w:rsid w:val="00D46CC8"/>
    <w:rsid w:val="00D474CF"/>
    <w:rsid w:val="00D502F1"/>
    <w:rsid w:val="00D5095A"/>
    <w:rsid w:val="00D5323C"/>
    <w:rsid w:val="00D55C1A"/>
    <w:rsid w:val="00D56C24"/>
    <w:rsid w:val="00D6026B"/>
    <w:rsid w:val="00D61B55"/>
    <w:rsid w:val="00D638AD"/>
    <w:rsid w:val="00D641B0"/>
    <w:rsid w:val="00D65AE8"/>
    <w:rsid w:val="00D67453"/>
    <w:rsid w:val="00D674FE"/>
    <w:rsid w:val="00D67731"/>
    <w:rsid w:val="00D762E3"/>
    <w:rsid w:val="00D77A55"/>
    <w:rsid w:val="00D80ACA"/>
    <w:rsid w:val="00D80EA9"/>
    <w:rsid w:val="00D80F6F"/>
    <w:rsid w:val="00D82461"/>
    <w:rsid w:val="00D84679"/>
    <w:rsid w:val="00D84C17"/>
    <w:rsid w:val="00D85F7D"/>
    <w:rsid w:val="00D933AD"/>
    <w:rsid w:val="00D96066"/>
    <w:rsid w:val="00D97E19"/>
    <w:rsid w:val="00DA072F"/>
    <w:rsid w:val="00DA1D96"/>
    <w:rsid w:val="00DA6CF6"/>
    <w:rsid w:val="00DB318A"/>
    <w:rsid w:val="00DB6838"/>
    <w:rsid w:val="00DC1CB2"/>
    <w:rsid w:val="00DD0E17"/>
    <w:rsid w:val="00DD2854"/>
    <w:rsid w:val="00DD379C"/>
    <w:rsid w:val="00DD5190"/>
    <w:rsid w:val="00DD67B8"/>
    <w:rsid w:val="00DD718C"/>
    <w:rsid w:val="00DD72FD"/>
    <w:rsid w:val="00DE3C32"/>
    <w:rsid w:val="00DE5C66"/>
    <w:rsid w:val="00DE5E56"/>
    <w:rsid w:val="00DE6621"/>
    <w:rsid w:val="00DE7641"/>
    <w:rsid w:val="00DF3CE2"/>
    <w:rsid w:val="00DF3E21"/>
    <w:rsid w:val="00E009AA"/>
    <w:rsid w:val="00E019AE"/>
    <w:rsid w:val="00E03976"/>
    <w:rsid w:val="00E13077"/>
    <w:rsid w:val="00E13B57"/>
    <w:rsid w:val="00E13DD2"/>
    <w:rsid w:val="00E15A39"/>
    <w:rsid w:val="00E15E5D"/>
    <w:rsid w:val="00E16A98"/>
    <w:rsid w:val="00E17AC8"/>
    <w:rsid w:val="00E21E0F"/>
    <w:rsid w:val="00E21E99"/>
    <w:rsid w:val="00E24348"/>
    <w:rsid w:val="00E25053"/>
    <w:rsid w:val="00E2505D"/>
    <w:rsid w:val="00E25EF1"/>
    <w:rsid w:val="00E31948"/>
    <w:rsid w:val="00E31DBB"/>
    <w:rsid w:val="00E41D90"/>
    <w:rsid w:val="00E42CA7"/>
    <w:rsid w:val="00E4714E"/>
    <w:rsid w:val="00E4737C"/>
    <w:rsid w:val="00E51046"/>
    <w:rsid w:val="00E5177A"/>
    <w:rsid w:val="00E53284"/>
    <w:rsid w:val="00E53A3D"/>
    <w:rsid w:val="00E56B0D"/>
    <w:rsid w:val="00E56C03"/>
    <w:rsid w:val="00E603F2"/>
    <w:rsid w:val="00E61596"/>
    <w:rsid w:val="00E66290"/>
    <w:rsid w:val="00E6678E"/>
    <w:rsid w:val="00E668B0"/>
    <w:rsid w:val="00E73DD7"/>
    <w:rsid w:val="00E74265"/>
    <w:rsid w:val="00E74C74"/>
    <w:rsid w:val="00E76BCD"/>
    <w:rsid w:val="00E77ACC"/>
    <w:rsid w:val="00E821B9"/>
    <w:rsid w:val="00E82F19"/>
    <w:rsid w:val="00E84752"/>
    <w:rsid w:val="00E859D4"/>
    <w:rsid w:val="00E9336C"/>
    <w:rsid w:val="00E93E46"/>
    <w:rsid w:val="00E958A0"/>
    <w:rsid w:val="00E97ABB"/>
    <w:rsid w:val="00EA3149"/>
    <w:rsid w:val="00EA3B1C"/>
    <w:rsid w:val="00EA6F23"/>
    <w:rsid w:val="00EA7246"/>
    <w:rsid w:val="00EA7A54"/>
    <w:rsid w:val="00EB2CC7"/>
    <w:rsid w:val="00EC0AF8"/>
    <w:rsid w:val="00EC1153"/>
    <w:rsid w:val="00EC3516"/>
    <w:rsid w:val="00EC488A"/>
    <w:rsid w:val="00EC5D99"/>
    <w:rsid w:val="00EC7FC1"/>
    <w:rsid w:val="00ED1D1E"/>
    <w:rsid w:val="00ED4AC6"/>
    <w:rsid w:val="00EE0D6C"/>
    <w:rsid w:val="00EE1102"/>
    <w:rsid w:val="00EE46D5"/>
    <w:rsid w:val="00EE583F"/>
    <w:rsid w:val="00EE68B5"/>
    <w:rsid w:val="00EE74CF"/>
    <w:rsid w:val="00EF5939"/>
    <w:rsid w:val="00F017C3"/>
    <w:rsid w:val="00F024CF"/>
    <w:rsid w:val="00F030A3"/>
    <w:rsid w:val="00F05FCE"/>
    <w:rsid w:val="00F060D7"/>
    <w:rsid w:val="00F12909"/>
    <w:rsid w:val="00F14238"/>
    <w:rsid w:val="00F15C1D"/>
    <w:rsid w:val="00F20B0E"/>
    <w:rsid w:val="00F21986"/>
    <w:rsid w:val="00F21A4A"/>
    <w:rsid w:val="00F26FB3"/>
    <w:rsid w:val="00F302B9"/>
    <w:rsid w:val="00F345C8"/>
    <w:rsid w:val="00F35935"/>
    <w:rsid w:val="00F36842"/>
    <w:rsid w:val="00F3706B"/>
    <w:rsid w:val="00F5268C"/>
    <w:rsid w:val="00F52AD8"/>
    <w:rsid w:val="00F530D1"/>
    <w:rsid w:val="00F55057"/>
    <w:rsid w:val="00F55825"/>
    <w:rsid w:val="00F6072A"/>
    <w:rsid w:val="00F63E38"/>
    <w:rsid w:val="00F64C14"/>
    <w:rsid w:val="00F71DEC"/>
    <w:rsid w:val="00F759B9"/>
    <w:rsid w:val="00F75CB3"/>
    <w:rsid w:val="00F82296"/>
    <w:rsid w:val="00F8242A"/>
    <w:rsid w:val="00F87ACB"/>
    <w:rsid w:val="00F87BA4"/>
    <w:rsid w:val="00F9262B"/>
    <w:rsid w:val="00F93ACC"/>
    <w:rsid w:val="00F9673E"/>
    <w:rsid w:val="00FA0771"/>
    <w:rsid w:val="00FA3EAD"/>
    <w:rsid w:val="00FA41F6"/>
    <w:rsid w:val="00FA52D5"/>
    <w:rsid w:val="00FA67FC"/>
    <w:rsid w:val="00FB251E"/>
    <w:rsid w:val="00FB2CE0"/>
    <w:rsid w:val="00FB5046"/>
    <w:rsid w:val="00FC33CB"/>
    <w:rsid w:val="00FC5BFE"/>
    <w:rsid w:val="00FC7B59"/>
    <w:rsid w:val="00FD1A35"/>
    <w:rsid w:val="00FD1AFD"/>
    <w:rsid w:val="00FD7EC0"/>
    <w:rsid w:val="00FE0623"/>
    <w:rsid w:val="00FE36CF"/>
    <w:rsid w:val="00FE444B"/>
    <w:rsid w:val="00FF0C24"/>
    <w:rsid w:val="00FF4609"/>
    <w:rsid w:val="00FF4C53"/>
    <w:rsid w:val="00FF51E5"/>
    <w:rsid w:val="00FF6D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D1BE"/>
  <w15:chartTrackingRefBased/>
  <w15:docId w15:val="{6BF5A0A1-AADB-439F-B59D-9C3B072D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43"/>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2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52A0"/>
    <w:pPr>
      <w:ind w:left="720"/>
      <w:contextualSpacing/>
    </w:pPr>
  </w:style>
  <w:style w:type="paragraph" w:styleId="Encabezado">
    <w:name w:val="header"/>
    <w:basedOn w:val="Normal"/>
    <w:link w:val="EncabezadoCar"/>
    <w:unhideWhenUsed/>
    <w:rsid w:val="00C75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2A0"/>
    <w:rPr>
      <w:rFonts w:eastAsiaTheme="minorEastAsia"/>
      <w:lang w:eastAsia="es-MX"/>
    </w:rPr>
  </w:style>
  <w:style w:type="paragraph" w:styleId="Piedepgina">
    <w:name w:val="footer"/>
    <w:basedOn w:val="Normal"/>
    <w:link w:val="PiedepginaCar"/>
    <w:uiPriority w:val="99"/>
    <w:unhideWhenUsed/>
    <w:rsid w:val="00C75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2A0"/>
    <w:rPr>
      <w:rFonts w:eastAsiaTheme="minorEastAsia"/>
      <w:lang w:eastAsia="es-MX"/>
    </w:rPr>
  </w:style>
  <w:style w:type="table" w:customStyle="1" w:styleId="TableGrid">
    <w:name w:val="TableGrid"/>
    <w:rsid w:val="00C752A0"/>
    <w:pPr>
      <w:spacing w:after="0" w:line="240" w:lineRule="auto"/>
    </w:pPr>
    <w:rPr>
      <w:rFonts w:eastAsiaTheme="minorEastAsia"/>
      <w:lang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752A0"/>
    <w:rPr>
      <w:sz w:val="16"/>
      <w:szCs w:val="16"/>
    </w:rPr>
  </w:style>
  <w:style w:type="paragraph" w:styleId="Textocomentario">
    <w:name w:val="annotation text"/>
    <w:basedOn w:val="Normal"/>
    <w:link w:val="TextocomentarioCar"/>
    <w:uiPriority w:val="99"/>
    <w:semiHidden/>
    <w:unhideWhenUsed/>
    <w:rsid w:val="00C752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52A0"/>
    <w:rPr>
      <w:rFonts w:eastAsiaTheme="minorEastAsia"/>
      <w:sz w:val="20"/>
      <w:szCs w:val="20"/>
      <w:lang w:eastAsia="es-MX"/>
    </w:rPr>
  </w:style>
  <w:style w:type="paragraph" w:styleId="Textodeglobo">
    <w:name w:val="Balloon Text"/>
    <w:basedOn w:val="Normal"/>
    <w:link w:val="TextodegloboCar"/>
    <w:uiPriority w:val="99"/>
    <w:semiHidden/>
    <w:unhideWhenUsed/>
    <w:rsid w:val="007743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2A0"/>
    <w:rPr>
      <w:rFonts w:ascii="Segoe UI" w:eastAsiaTheme="minorEastAsia" w:hAnsi="Segoe UI" w:cs="Segoe UI"/>
      <w:sz w:val="18"/>
      <w:szCs w:val="18"/>
      <w:lang w:eastAsia="es-MX"/>
    </w:rPr>
  </w:style>
  <w:style w:type="paragraph" w:customStyle="1" w:styleId="A0E349F008B644AAB6A282E0D042D17E">
    <w:name w:val="A0E349F008B644AAB6A282E0D042D17E"/>
    <w:rsid w:val="00774343"/>
    <w:pPr>
      <w:spacing w:after="200" w:line="276" w:lineRule="auto"/>
    </w:pPr>
    <w:rPr>
      <w:rFonts w:eastAsiaTheme="minorEastAsia"/>
      <w:lang w:eastAsia="es-MX"/>
    </w:rPr>
  </w:style>
  <w:style w:type="character" w:styleId="Hipervnculo">
    <w:name w:val="Hyperlink"/>
    <w:basedOn w:val="Fuentedeprrafopredeter"/>
    <w:uiPriority w:val="99"/>
    <w:unhideWhenUsed/>
    <w:rsid w:val="00774343"/>
    <w:rPr>
      <w:color w:val="0563C1" w:themeColor="hyperlink"/>
      <w:u w:val="single"/>
    </w:rPr>
  </w:style>
  <w:style w:type="table" w:styleId="Cuadrculaclara-nfasis6">
    <w:name w:val="Light Grid Accent 6"/>
    <w:basedOn w:val="Tablanormal"/>
    <w:uiPriority w:val="62"/>
    <w:rsid w:val="00774343"/>
    <w:pPr>
      <w:spacing w:after="0" w:line="240" w:lineRule="auto"/>
    </w:pPr>
    <w:rPr>
      <w:rFonts w:eastAsiaTheme="minorEastAsia"/>
      <w:lang w:eastAsia="es-MX"/>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alWeb">
    <w:name w:val="Normal (Web)"/>
    <w:basedOn w:val="Normal"/>
    <w:uiPriority w:val="99"/>
    <w:unhideWhenUsed/>
    <w:rsid w:val="00774343"/>
    <w:pPr>
      <w:spacing w:before="100" w:beforeAutospacing="1" w:after="142" w:line="288" w:lineRule="auto"/>
    </w:pPr>
    <w:rPr>
      <w:rFonts w:ascii="Times New Roman" w:eastAsia="Times New Roman" w:hAnsi="Times New Roman" w:cs="Times New Roman"/>
      <w:sz w:val="24"/>
      <w:szCs w:val="24"/>
    </w:rPr>
  </w:style>
  <w:style w:type="paragraph" w:styleId="Revisin">
    <w:name w:val="Revision"/>
    <w:hidden/>
    <w:uiPriority w:val="99"/>
    <w:semiHidden/>
    <w:rsid w:val="00774343"/>
    <w:pPr>
      <w:spacing w:after="0" w:line="240" w:lineRule="auto"/>
    </w:pPr>
    <w:rPr>
      <w:rFonts w:eastAsiaTheme="minorEastAsia"/>
      <w:lang w:eastAsia="es-MX"/>
    </w:rPr>
  </w:style>
  <w:style w:type="paragraph" w:styleId="Asuntodelcomentario">
    <w:name w:val="annotation subject"/>
    <w:basedOn w:val="Textocomentario"/>
    <w:next w:val="Textocomentario"/>
    <w:link w:val="AsuntodelcomentarioCar"/>
    <w:uiPriority w:val="99"/>
    <w:semiHidden/>
    <w:unhideWhenUsed/>
    <w:rsid w:val="00774343"/>
    <w:rPr>
      <w:b/>
      <w:bCs/>
    </w:rPr>
  </w:style>
  <w:style w:type="character" w:customStyle="1" w:styleId="AsuntodelcomentarioCar">
    <w:name w:val="Asunto del comentario Car"/>
    <w:basedOn w:val="TextocomentarioCar"/>
    <w:link w:val="Asuntodelcomentario"/>
    <w:uiPriority w:val="99"/>
    <w:semiHidden/>
    <w:rsid w:val="00774343"/>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674">
      <w:bodyDiv w:val="1"/>
      <w:marLeft w:val="0"/>
      <w:marRight w:val="0"/>
      <w:marTop w:val="0"/>
      <w:marBottom w:val="0"/>
      <w:divBdr>
        <w:top w:val="none" w:sz="0" w:space="0" w:color="auto"/>
        <w:left w:val="none" w:sz="0" w:space="0" w:color="auto"/>
        <w:bottom w:val="none" w:sz="0" w:space="0" w:color="auto"/>
        <w:right w:val="none" w:sz="0" w:space="0" w:color="auto"/>
      </w:divBdr>
    </w:div>
    <w:div w:id="384179338">
      <w:bodyDiv w:val="1"/>
      <w:marLeft w:val="0"/>
      <w:marRight w:val="0"/>
      <w:marTop w:val="0"/>
      <w:marBottom w:val="0"/>
      <w:divBdr>
        <w:top w:val="none" w:sz="0" w:space="0" w:color="auto"/>
        <w:left w:val="none" w:sz="0" w:space="0" w:color="auto"/>
        <w:bottom w:val="none" w:sz="0" w:space="0" w:color="auto"/>
        <w:right w:val="none" w:sz="0" w:space="0" w:color="auto"/>
      </w:divBdr>
    </w:div>
    <w:div w:id="753165780">
      <w:bodyDiv w:val="1"/>
      <w:marLeft w:val="0"/>
      <w:marRight w:val="0"/>
      <w:marTop w:val="0"/>
      <w:marBottom w:val="0"/>
      <w:divBdr>
        <w:top w:val="none" w:sz="0" w:space="0" w:color="auto"/>
        <w:left w:val="none" w:sz="0" w:space="0" w:color="auto"/>
        <w:bottom w:val="none" w:sz="0" w:space="0" w:color="auto"/>
        <w:right w:val="none" w:sz="0" w:space="0" w:color="auto"/>
      </w:divBdr>
    </w:div>
    <w:div w:id="1329404949">
      <w:bodyDiv w:val="1"/>
      <w:marLeft w:val="0"/>
      <w:marRight w:val="0"/>
      <w:marTop w:val="0"/>
      <w:marBottom w:val="0"/>
      <w:divBdr>
        <w:top w:val="none" w:sz="0" w:space="0" w:color="auto"/>
        <w:left w:val="none" w:sz="0" w:space="0" w:color="auto"/>
        <w:bottom w:val="none" w:sz="0" w:space="0" w:color="auto"/>
        <w:right w:val="none" w:sz="0" w:space="0" w:color="auto"/>
      </w:divBdr>
    </w:div>
    <w:div w:id="1346639886">
      <w:bodyDiv w:val="1"/>
      <w:marLeft w:val="0"/>
      <w:marRight w:val="0"/>
      <w:marTop w:val="0"/>
      <w:marBottom w:val="0"/>
      <w:divBdr>
        <w:top w:val="none" w:sz="0" w:space="0" w:color="auto"/>
        <w:left w:val="none" w:sz="0" w:space="0" w:color="auto"/>
        <w:bottom w:val="none" w:sz="0" w:space="0" w:color="auto"/>
        <w:right w:val="none" w:sz="0" w:space="0" w:color="auto"/>
      </w:divBdr>
    </w:div>
    <w:div w:id="1372418199">
      <w:bodyDiv w:val="1"/>
      <w:marLeft w:val="0"/>
      <w:marRight w:val="0"/>
      <w:marTop w:val="0"/>
      <w:marBottom w:val="0"/>
      <w:divBdr>
        <w:top w:val="none" w:sz="0" w:space="0" w:color="auto"/>
        <w:left w:val="none" w:sz="0" w:space="0" w:color="auto"/>
        <w:bottom w:val="none" w:sz="0" w:space="0" w:color="auto"/>
        <w:right w:val="none" w:sz="0" w:space="0" w:color="auto"/>
      </w:divBdr>
    </w:div>
    <w:div w:id="1495144392">
      <w:bodyDiv w:val="1"/>
      <w:marLeft w:val="0"/>
      <w:marRight w:val="0"/>
      <w:marTop w:val="0"/>
      <w:marBottom w:val="0"/>
      <w:divBdr>
        <w:top w:val="none" w:sz="0" w:space="0" w:color="auto"/>
        <w:left w:val="none" w:sz="0" w:space="0" w:color="auto"/>
        <w:bottom w:val="none" w:sz="0" w:space="0" w:color="auto"/>
        <w:right w:val="none" w:sz="0" w:space="0" w:color="auto"/>
      </w:divBdr>
    </w:div>
    <w:div w:id="1751661219">
      <w:bodyDiv w:val="1"/>
      <w:marLeft w:val="0"/>
      <w:marRight w:val="0"/>
      <w:marTop w:val="0"/>
      <w:marBottom w:val="0"/>
      <w:divBdr>
        <w:top w:val="none" w:sz="0" w:space="0" w:color="auto"/>
        <w:left w:val="none" w:sz="0" w:space="0" w:color="auto"/>
        <w:bottom w:val="none" w:sz="0" w:space="0" w:color="auto"/>
        <w:right w:val="none" w:sz="0" w:space="0" w:color="auto"/>
      </w:divBdr>
    </w:div>
    <w:div w:id="1793287698">
      <w:bodyDiv w:val="1"/>
      <w:marLeft w:val="0"/>
      <w:marRight w:val="0"/>
      <w:marTop w:val="0"/>
      <w:marBottom w:val="0"/>
      <w:divBdr>
        <w:top w:val="none" w:sz="0" w:space="0" w:color="auto"/>
        <w:left w:val="none" w:sz="0" w:space="0" w:color="auto"/>
        <w:bottom w:val="none" w:sz="0" w:space="0" w:color="auto"/>
        <w:right w:val="none" w:sz="0" w:space="0" w:color="auto"/>
      </w:divBdr>
    </w:div>
    <w:div w:id="1922443690">
      <w:bodyDiv w:val="1"/>
      <w:marLeft w:val="0"/>
      <w:marRight w:val="0"/>
      <w:marTop w:val="0"/>
      <w:marBottom w:val="0"/>
      <w:divBdr>
        <w:top w:val="none" w:sz="0" w:space="0" w:color="auto"/>
        <w:left w:val="none" w:sz="0" w:space="0" w:color="auto"/>
        <w:bottom w:val="none" w:sz="0" w:space="0" w:color="auto"/>
        <w:right w:val="none" w:sz="0" w:space="0" w:color="auto"/>
      </w:divBdr>
      <w:divsChild>
        <w:div w:id="177277794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FB4B-7E3D-4077-9657-87A83C5E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4719</Words>
  <Characters>25959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Orozco</dc:creator>
  <cp:keywords/>
  <dc:description/>
  <cp:lastModifiedBy>Supervisor</cp:lastModifiedBy>
  <cp:revision>6</cp:revision>
  <dcterms:created xsi:type="dcterms:W3CDTF">2021-08-28T14:13:00Z</dcterms:created>
  <dcterms:modified xsi:type="dcterms:W3CDTF">2021-08-31T15:22:00Z</dcterms:modified>
</cp:coreProperties>
</file>